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5B9F" w:rsidRPr="00C71398" w:rsidRDefault="00835B9F" w:rsidP="00835B9F">
      <w:pPr>
        <w:autoSpaceDE w:val="0"/>
        <w:autoSpaceDN w:val="0"/>
        <w:adjustRightInd w:val="0"/>
        <w:spacing w:after="0" w:line="240" w:lineRule="auto"/>
        <w:contextualSpacing/>
        <w:jc w:val="center"/>
        <w:rPr>
          <w:rFonts w:ascii="Arial" w:hAnsi="Arial" w:cs="Arial"/>
          <w:sz w:val="32"/>
          <w:szCs w:val="32"/>
        </w:rPr>
      </w:pPr>
      <w:r w:rsidRPr="00C71398">
        <w:rPr>
          <w:rFonts w:ascii="Arial" w:hAnsi="Arial" w:cs="Arial"/>
          <w:sz w:val="32"/>
          <w:szCs w:val="32"/>
        </w:rPr>
        <w:t>UNIVERSITA’ DEGLI STUDI DI TORINO</w:t>
      </w:r>
    </w:p>
    <w:p w:rsidR="00835B9F" w:rsidRDefault="00835B9F" w:rsidP="00835B9F">
      <w:pPr>
        <w:autoSpaceDE w:val="0"/>
        <w:autoSpaceDN w:val="0"/>
        <w:adjustRightInd w:val="0"/>
        <w:spacing w:after="0" w:line="240" w:lineRule="auto"/>
        <w:contextualSpacing/>
        <w:jc w:val="center"/>
        <w:rPr>
          <w:rFonts w:ascii="Arial" w:hAnsi="Arial" w:cs="Arial"/>
          <w:sz w:val="28"/>
          <w:szCs w:val="28"/>
        </w:rPr>
      </w:pPr>
    </w:p>
    <w:p w:rsidR="00835B9F" w:rsidRPr="0037734B" w:rsidRDefault="00835B9F" w:rsidP="00835B9F">
      <w:pPr>
        <w:autoSpaceDE w:val="0"/>
        <w:autoSpaceDN w:val="0"/>
        <w:adjustRightInd w:val="0"/>
        <w:spacing w:after="0" w:line="240" w:lineRule="auto"/>
        <w:contextualSpacing/>
        <w:jc w:val="center"/>
        <w:rPr>
          <w:rFonts w:ascii="Arial" w:hAnsi="Arial" w:cs="Arial"/>
          <w:sz w:val="28"/>
          <w:szCs w:val="28"/>
        </w:rPr>
      </w:pPr>
      <w:r w:rsidRPr="0037734B">
        <w:rPr>
          <w:rFonts w:ascii="Arial" w:hAnsi="Arial" w:cs="Arial"/>
          <w:sz w:val="28"/>
          <w:szCs w:val="28"/>
        </w:rPr>
        <w:t>DIPARTIMENTO DI FILOSOFIA E SCIENZE DELL’EDUCAZIONE</w:t>
      </w:r>
    </w:p>
    <w:p w:rsidR="00835B9F" w:rsidRPr="00C71398" w:rsidRDefault="00835B9F" w:rsidP="00835B9F">
      <w:pPr>
        <w:autoSpaceDE w:val="0"/>
        <w:autoSpaceDN w:val="0"/>
        <w:adjustRightInd w:val="0"/>
        <w:spacing w:after="0" w:line="240" w:lineRule="auto"/>
        <w:contextualSpacing/>
        <w:jc w:val="center"/>
        <w:rPr>
          <w:rFonts w:ascii="Arial" w:hAnsi="Arial" w:cs="Arial"/>
          <w:b/>
          <w:bCs/>
          <w:sz w:val="32"/>
          <w:szCs w:val="32"/>
        </w:rPr>
      </w:pPr>
    </w:p>
    <w:p w:rsidR="00835B9F" w:rsidRDefault="00835B9F" w:rsidP="00835B9F">
      <w:pPr>
        <w:jc w:val="center"/>
      </w:pPr>
      <w:r w:rsidRPr="00242D98">
        <w:br/>
      </w:r>
      <w:r w:rsidRPr="00242D98">
        <w:rPr>
          <w:noProof/>
          <w:lang w:eastAsia="it-IT"/>
        </w:rPr>
        <w:drawing>
          <wp:inline distT="0" distB="0" distL="0" distR="0">
            <wp:extent cx="1691640" cy="1504450"/>
            <wp:effectExtent l="0" t="0" r="3810" b="635"/>
            <wp:docPr id="2" name="Picture 2" descr="C:\Users\PC\Pictures\Unito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Unito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01347" cy="1513083"/>
                    </a:xfrm>
                    <a:prstGeom prst="rect">
                      <a:avLst/>
                    </a:prstGeom>
                    <a:noFill/>
                    <a:ln>
                      <a:noFill/>
                    </a:ln>
                  </pic:spPr>
                </pic:pic>
              </a:graphicData>
            </a:graphic>
          </wp:inline>
        </w:drawing>
      </w:r>
      <w:r w:rsidRPr="00242D98">
        <w:br/>
      </w:r>
    </w:p>
    <w:p w:rsidR="00835B9F" w:rsidRPr="00C83E85" w:rsidRDefault="00835B9F" w:rsidP="00835B9F">
      <w:pPr>
        <w:jc w:val="center"/>
        <w:rPr>
          <w:rFonts w:ascii="Arial" w:hAnsi="Arial" w:cs="Arial"/>
          <w:sz w:val="28"/>
          <w:szCs w:val="28"/>
          <w:u w:val="single"/>
        </w:rPr>
      </w:pPr>
      <w:r w:rsidRPr="00C83E85">
        <w:rPr>
          <w:rFonts w:ascii="Arial" w:hAnsi="Arial" w:cs="Arial"/>
          <w:sz w:val="28"/>
          <w:szCs w:val="28"/>
        </w:rPr>
        <w:t xml:space="preserve">Corso di laurea in </w:t>
      </w:r>
      <w:r>
        <w:rPr>
          <w:rFonts w:ascii="Arial" w:hAnsi="Arial" w:cs="Arial"/>
          <w:sz w:val="28"/>
          <w:szCs w:val="28"/>
        </w:rPr>
        <w:t>S</w:t>
      </w:r>
      <w:r w:rsidRPr="00C83E85">
        <w:rPr>
          <w:rFonts w:ascii="Arial" w:hAnsi="Arial" w:cs="Arial"/>
          <w:sz w:val="28"/>
          <w:szCs w:val="28"/>
        </w:rPr>
        <w:t>cienze dell’</w:t>
      </w:r>
      <w:r>
        <w:rPr>
          <w:rFonts w:ascii="Arial" w:hAnsi="Arial" w:cs="Arial"/>
          <w:sz w:val="28"/>
          <w:szCs w:val="28"/>
        </w:rPr>
        <w:t>E</w:t>
      </w:r>
      <w:r w:rsidRPr="00C83E85">
        <w:rPr>
          <w:rFonts w:ascii="Arial" w:hAnsi="Arial" w:cs="Arial"/>
          <w:sz w:val="28"/>
          <w:szCs w:val="28"/>
        </w:rPr>
        <w:t xml:space="preserve">ducazione </w:t>
      </w:r>
      <w:r>
        <w:rPr>
          <w:rFonts w:ascii="Arial" w:hAnsi="Arial" w:cs="Arial"/>
          <w:sz w:val="28"/>
          <w:szCs w:val="28"/>
        </w:rPr>
        <w:t>N</w:t>
      </w:r>
      <w:r w:rsidRPr="00C83E85">
        <w:rPr>
          <w:rFonts w:ascii="Arial" w:hAnsi="Arial" w:cs="Arial"/>
          <w:sz w:val="28"/>
          <w:szCs w:val="28"/>
        </w:rPr>
        <w:t xml:space="preserve">idi e </w:t>
      </w:r>
      <w:r>
        <w:rPr>
          <w:rFonts w:ascii="Arial" w:hAnsi="Arial" w:cs="Arial"/>
          <w:sz w:val="28"/>
          <w:szCs w:val="28"/>
        </w:rPr>
        <w:t>C</w:t>
      </w:r>
      <w:r w:rsidRPr="00C83E85">
        <w:rPr>
          <w:rFonts w:ascii="Arial" w:hAnsi="Arial" w:cs="Arial"/>
          <w:sz w:val="28"/>
          <w:szCs w:val="28"/>
        </w:rPr>
        <w:t xml:space="preserve">omunità </w:t>
      </w:r>
      <w:r>
        <w:rPr>
          <w:rFonts w:ascii="Arial" w:hAnsi="Arial" w:cs="Arial"/>
          <w:sz w:val="28"/>
          <w:szCs w:val="28"/>
        </w:rPr>
        <w:t>I</w:t>
      </w:r>
      <w:r w:rsidRPr="00C83E85">
        <w:rPr>
          <w:rFonts w:ascii="Arial" w:hAnsi="Arial" w:cs="Arial"/>
          <w:sz w:val="28"/>
          <w:szCs w:val="28"/>
        </w:rPr>
        <w:t>nfantili</w:t>
      </w:r>
      <w:r w:rsidRPr="00C83E85">
        <w:rPr>
          <w:rFonts w:ascii="Arial" w:hAnsi="Arial" w:cs="Arial"/>
          <w:sz w:val="28"/>
          <w:szCs w:val="28"/>
        </w:rPr>
        <w:br/>
        <w:t>anno accademico 2018/2019</w:t>
      </w:r>
      <w:r w:rsidRPr="00C83E85">
        <w:rPr>
          <w:rFonts w:ascii="Arial" w:hAnsi="Arial" w:cs="Arial"/>
          <w:sz w:val="28"/>
          <w:szCs w:val="28"/>
        </w:rPr>
        <w:br/>
      </w:r>
      <w:r w:rsidRPr="00C83E85">
        <w:rPr>
          <w:rFonts w:ascii="Arial" w:hAnsi="Arial" w:cs="Arial"/>
          <w:sz w:val="28"/>
          <w:szCs w:val="28"/>
        </w:rPr>
        <w:br/>
        <w:t>Corso di pedagogia sperimentale</w:t>
      </w:r>
      <w:r w:rsidRPr="00C83E85">
        <w:rPr>
          <w:rFonts w:ascii="Arial" w:hAnsi="Arial" w:cs="Arial"/>
          <w:sz w:val="28"/>
          <w:szCs w:val="28"/>
        </w:rPr>
        <w:br/>
        <w:t>Prof</w:t>
      </w:r>
      <w:r>
        <w:rPr>
          <w:rFonts w:ascii="Arial" w:hAnsi="Arial" w:cs="Arial"/>
          <w:sz w:val="28"/>
          <w:szCs w:val="28"/>
        </w:rPr>
        <w:t xml:space="preserve">. </w:t>
      </w:r>
      <w:proofErr w:type="spellStart"/>
      <w:r w:rsidRPr="00C83E85">
        <w:rPr>
          <w:rFonts w:ascii="Arial" w:hAnsi="Arial" w:cs="Arial"/>
          <w:sz w:val="28"/>
          <w:szCs w:val="28"/>
        </w:rPr>
        <w:t>Trinchero</w:t>
      </w:r>
      <w:proofErr w:type="spellEnd"/>
      <w:r>
        <w:rPr>
          <w:rFonts w:ascii="Arial" w:hAnsi="Arial" w:cs="Arial"/>
          <w:sz w:val="28"/>
          <w:szCs w:val="28"/>
        </w:rPr>
        <w:t xml:space="preserve"> R.</w:t>
      </w:r>
      <w:r w:rsidRPr="00C83E85">
        <w:rPr>
          <w:rFonts w:ascii="Arial" w:hAnsi="Arial" w:cs="Arial"/>
          <w:sz w:val="28"/>
          <w:szCs w:val="28"/>
        </w:rPr>
        <w:br/>
      </w:r>
      <w:r w:rsidRPr="00C83E85">
        <w:rPr>
          <w:rFonts w:ascii="Arial" w:hAnsi="Arial" w:cs="Arial"/>
          <w:sz w:val="28"/>
          <w:szCs w:val="28"/>
        </w:rPr>
        <w:br/>
      </w:r>
      <w:r>
        <w:rPr>
          <w:rFonts w:ascii="Arial" w:hAnsi="Arial" w:cs="Arial"/>
          <w:sz w:val="28"/>
          <w:szCs w:val="28"/>
        </w:rPr>
        <w:t>RAPPORTO DI RICERCA EMPIRICA</w:t>
      </w:r>
    </w:p>
    <w:p w:rsidR="00835B9F" w:rsidRPr="00EC3A04" w:rsidRDefault="00835B9F" w:rsidP="00835B9F">
      <w:pPr>
        <w:jc w:val="center"/>
        <w:rPr>
          <w:rFonts w:ascii="Arial" w:hAnsi="Arial" w:cs="Arial"/>
          <w:b/>
          <w:sz w:val="28"/>
          <w:szCs w:val="28"/>
        </w:rPr>
      </w:pPr>
      <w:r w:rsidRPr="00EC3A04">
        <w:rPr>
          <w:rFonts w:ascii="Arial" w:hAnsi="Arial" w:cs="Arial"/>
          <w:b/>
          <w:sz w:val="28"/>
          <w:szCs w:val="28"/>
        </w:rPr>
        <w:t>L’UTILIZZO DELL’OGGETTO TRANSIZIONALE E LA CAPACIT</w:t>
      </w:r>
      <w:r>
        <w:rPr>
          <w:rFonts w:ascii="Arial" w:hAnsi="Arial" w:cs="Arial"/>
          <w:b/>
          <w:sz w:val="28"/>
          <w:szCs w:val="28"/>
        </w:rPr>
        <w:t>A’ DI AFFRONTARE SITUAZIONI STRESSOGENE</w:t>
      </w:r>
    </w:p>
    <w:p w:rsidR="00835B9F" w:rsidRDefault="00835B9F" w:rsidP="00835B9F">
      <w:pPr>
        <w:jc w:val="center"/>
        <w:rPr>
          <w:rFonts w:ascii="Arial" w:hAnsi="Arial" w:cs="Arial"/>
          <w:sz w:val="24"/>
          <w:szCs w:val="24"/>
        </w:rPr>
      </w:pPr>
      <w:r>
        <w:rPr>
          <w:noProof/>
          <w:lang w:eastAsia="it-IT"/>
        </w:rPr>
        <w:drawing>
          <wp:inline distT="0" distB="0" distL="0" distR="0">
            <wp:extent cx="3291840" cy="2201418"/>
            <wp:effectExtent l="0" t="0" r="3810" b="889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0427" cy="2213848"/>
                    </a:xfrm>
                    <a:prstGeom prst="rect">
                      <a:avLst/>
                    </a:prstGeom>
                    <a:noFill/>
                    <a:ln>
                      <a:noFill/>
                    </a:ln>
                  </pic:spPr>
                </pic:pic>
              </a:graphicData>
            </a:graphic>
          </wp:inline>
        </w:drawing>
      </w:r>
    </w:p>
    <w:p w:rsidR="00835B9F" w:rsidRDefault="00835B9F" w:rsidP="00835B9F">
      <w:pPr>
        <w:rPr>
          <w:rFonts w:ascii="Arial" w:hAnsi="Arial" w:cs="Arial"/>
          <w:sz w:val="24"/>
          <w:szCs w:val="24"/>
        </w:rPr>
      </w:pPr>
    </w:p>
    <w:p w:rsidR="00835B9F" w:rsidRPr="00EC3A04" w:rsidRDefault="00835B9F" w:rsidP="00835B9F">
      <w:pPr>
        <w:rPr>
          <w:rFonts w:ascii="Arial" w:hAnsi="Arial" w:cs="Arial"/>
          <w:sz w:val="24"/>
          <w:szCs w:val="24"/>
        </w:rPr>
      </w:pPr>
      <w:r w:rsidRPr="00EC3A04">
        <w:rPr>
          <w:rFonts w:ascii="Arial" w:hAnsi="Arial" w:cs="Arial"/>
          <w:sz w:val="24"/>
          <w:szCs w:val="24"/>
        </w:rPr>
        <w:t>CORSISTE</w:t>
      </w:r>
      <w:r>
        <w:rPr>
          <w:rFonts w:ascii="Arial" w:hAnsi="Arial" w:cs="Arial"/>
          <w:sz w:val="24"/>
          <w:szCs w:val="24"/>
        </w:rPr>
        <w:t>:</w:t>
      </w:r>
    </w:p>
    <w:p w:rsidR="00835B9F" w:rsidRPr="00C83E85" w:rsidRDefault="00835B9F" w:rsidP="00835B9F">
      <w:pPr>
        <w:rPr>
          <w:rFonts w:ascii="Arial" w:hAnsi="Arial" w:cs="Arial"/>
          <w:sz w:val="24"/>
          <w:szCs w:val="24"/>
        </w:rPr>
      </w:pPr>
      <w:r w:rsidRPr="00C83E85">
        <w:rPr>
          <w:rFonts w:ascii="Arial" w:hAnsi="Arial" w:cs="Arial"/>
          <w:sz w:val="24"/>
          <w:szCs w:val="24"/>
        </w:rPr>
        <w:t>BELVISO VERONICA 234089</w:t>
      </w:r>
    </w:p>
    <w:p w:rsidR="00835B9F" w:rsidRPr="00C83E85" w:rsidRDefault="00835B9F" w:rsidP="00835B9F">
      <w:pPr>
        <w:rPr>
          <w:rFonts w:ascii="Arial" w:hAnsi="Arial" w:cs="Arial"/>
          <w:sz w:val="24"/>
          <w:szCs w:val="24"/>
        </w:rPr>
      </w:pPr>
      <w:r w:rsidRPr="00C83E85">
        <w:rPr>
          <w:rFonts w:ascii="Arial" w:hAnsi="Arial" w:cs="Arial"/>
          <w:sz w:val="24"/>
          <w:szCs w:val="24"/>
        </w:rPr>
        <w:t>DELMORO SILVIA 738873</w:t>
      </w:r>
    </w:p>
    <w:p w:rsidR="00835B9F" w:rsidRPr="005725BD" w:rsidRDefault="00835B9F" w:rsidP="00835B9F">
      <w:pPr>
        <w:spacing w:line="360" w:lineRule="auto"/>
        <w:rPr>
          <w:rFonts w:ascii="Arial" w:hAnsi="Arial" w:cs="Arial"/>
          <w:noProof/>
          <w:sz w:val="24"/>
          <w:szCs w:val="24"/>
          <w:lang w:eastAsia="it-IT"/>
        </w:rPr>
      </w:pPr>
      <w:r w:rsidRPr="005725BD">
        <w:rPr>
          <w:rFonts w:ascii="Arial" w:hAnsi="Arial" w:cs="Arial"/>
          <w:b/>
          <w:sz w:val="24"/>
          <w:szCs w:val="24"/>
        </w:rPr>
        <w:lastRenderedPageBreak/>
        <w:t>SOMMARIO</w:t>
      </w:r>
    </w:p>
    <w:p w:rsidR="00835B9F" w:rsidRPr="005725BD" w:rsidRDefault="00984187" w:rsidP="00835B9F">
      <w:pPr>
        <w:pStyle w:val="Paragrafoelenco"/>
        <w:numPr>
          <w:ilvl w:val="0"/>
          <w:numId w:val="1"/>
        </w:numPr>
        <w:spacing w:line="360" w:lineRule="auto"/>
        <w:rPr>
          <w:rFonts w:ascii="Arial" w:hAnsi="Arial" w:cs="Arial"/>
          <w:sz w:val="24"/>
          <w:szCs w:val="24"/>
        </w:rPr>
      </w:pPr>
      <w:r>
        <w:rPr>
          <w:rFonts w:ascii="Arial" w:hAnsi="Arial" w:cs="Arial"/>
          <w:sz w:val="24"/>
          <w:szCs w:val="24"/>
        </w:rPr>
        <w:t xml:space="preserve">Tema di ricerca </w:t>
      </w:r>
    </w:p>
    <w:p w:rsidR="00835B9F" w:rsidRPr="005725BD" w:rsidRDefault="00984187" w:rsidP="00835B9F">
      <w:pPr>
        <w:pStyle w:val="Paragrafoelenco"/>
        <w:numPr>
          <w:ilvl w:val="0"/>
          <w:numId w:val="1"/>
        </w:numPr>
        <w:spacing w:line="360" w:lineRule="auto"/>
        <w:rPr>
          <w:rFonts w:ascii="Arial" w:hAnsi="Arial" w:cs="Arial"/>
          <w:sz w:val="24"/>
          <w:szCs w:val="24"/>
        </w:rPr>
      </w:pPr>
      <w:r>
        <w:rPr>
          <w:rFonts w:ascii="Arial" w:hAnsi="Arial" w:cs="Arial"/>
          <w:sz w:val="24"/>
          <w:szCs w:val="24"/>
        </w:rPr>
        <w:t>Problema</w:t>
      </w:r>
      <w:r w:rsidR="00835B9F" w:rsidRPr="005725BD">
        <w:rPr>
          <w:rFonts w:ascii="Arial" w:hAnsi="Arial" w:cs="Arial"/>
          <w:sz w:val="24"/>
          <w:szCs w:val="24"/>
        </w:rPr>
        <w:t xml:space="preserve"> di ricerca</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Definizione dell’obiettivo di ricerca</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Quadro teorico della ricerca</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Mappa concettuale</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Formulazione delle ipotesi di ricerca</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Individuazione dei fattori indipendenti e dipendenti</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Definizione operativa dei fattori</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Popolazione di riferimento, numerosità del campione e tipologia di campionamento</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Tecniche e strumenti di rilevazione dei dati</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Piano di raccolta dei dati</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Tecniche di analisi dei dati e interpretazione dei risultati</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Autoriflessione sull’esperienza compiuta</w:t>
      </w:r>
    </w:p>
    <w:p w:rsidR="00835B9F" w:rsidRPr="005725BD" w:rsidRDefault="00835B9F" w:rsidP="00835B9F">
      <w:pPr>
        <w:pStyle w:val="Paragrafoelenco"/>
        <w:numPr>
          <w:ilvl w:val="0"/>
          <w:numId w:val="1"/>
        </w:numPr>
        <w:spacing w:line="360" w:lineRule="auto"/>
        <w:rPr>
          <w:rFonts w:ascii="Arial" w:hAnsi="Arial" w:cs="Arial"/>
          <w:sz w:val="24"/>
          <w:szCs w:val="24"/>
        </w:rPr>
      </w:pPr>
      <w:r w:rsidRPr="005725BD">
        <w:rPr>
          <w:rFonts w:ascii="Arial" w:hAnsi="Arial" w:cs="Arial"/>
          <w:sz w:val="24"/>
          <w:szCs w:val="24"/>
        </w:rPr>
        <w:t>Bibliografia e Sitografia</w:t>
      </w:r>
    </w:p>
    <w:p w:rsidR="00835B9F" w:rsidRPr="005725BD" w:rsidRDefault="00835B9F" w:rsidP="00835B9F">
      <w:pPr>
        <w:spacing w:line="360" w:lineRule="auto"/>
        <w:jc w:val="center"/>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Default="00835B9F" w:rsidP="00835B9F">
      <w:pPr>
        <w:jc w:val="both"/>
        <w:rPr>
          <w:rFonts w:ascii="Arial" w:hAnsi="Arial" w:cs="Arial"/>
          <w:b/>
          <w:i/>
          <w:sz w:val="24"/>
          <w:szCs w:val="24"/>
        </w:rPr>
      </w:pPr>
    </w:p>
    <w:p w:rsidR="00835B9F" w:rsidRPr="00564F86" w:rsidRDefault="000C4DB1" w:rsidP="00835B9F">
      <w:pPr>
        <w:pStyle w:val="Paragrafoelenco"/>
        <w:numPr>
          <w:ilvl w:val="0"/>
          <w:numId w:val="4"/>
        </w:numPr>
        <w:jc w:val="both"/>
        <w:rPr>
          <w:rFonts w:ascii="Arial" w:hAnsi="Arial" w:cs="Arial"/>
          <w:b/>
          <w:sz w:val="24"/>
          <w:szCs w:val="24"/>
        </w:rPr>
      </w:pPr>
      <w:r>
        <w:rPr>
          <w:rFonts w:ascii="Arial" w:hAnsi="Arial" w:cs="Arial"/>
          <w:b/>
          <w:sz w:val="24"/>
          <w:szCs w:val="24"/>
        </w:rPr>
        <w:lastRenderedPageBreak/>
        <w:t>TEMA</w:t>
      </w:r>
      <w:r w:rsidR="00835B9F" w:rsidRPr="00564F86">
        <w:rPr>
          <w:rFonts w:ascii="Arial" w:hAnsi="Arial" w:cs="Arial"/>
          <w:b/>
          <w:sz w:val="24"/>
          <w:szCs w:val="24"/>
        </w:rPr>
        <w:t xml:space="preserve"> DI RICERCA</w:t>
      </w:r>
    </w:p>
    <w:p w:rsidR="00835B9F" w:rsidRPr="00564F86" w:rsidRDefault="003049E8" w:rsidP="00835B9F">
      <w:pPr>
        <w:spacing w:line="360" w:lineRule="auto"/>
        <w:jc w:val="both"/>
        <w:rPr>
          <w:rFonts w:ascii="Arial" w:hAnsi="Arial" w:cs="Arial"/>
          <w:sz w:val="24"/>
          <w:szCs w:val="24"/>
        </w:rPr>
      </w:pPr>
      <w:r>
        <w:rPr>
          <w:rFonts w:ascii="Arial" w:hAnsi="Arial" w:cs="Arial"/>
          <w:sz w:val="24"/>
          <w:szCs w:val="24"/>
        </w:rPr>
        <w:t xml:space="preserve">L’oggetto </w:t>
      </w:r>
      <w:r w:rsidR="00C506C5">
        <w:rPr>
          <w:rFonts w:ascii="Arial" w:hAnsi="Arial" w:cs="Arial"/>
          <w:sz w:val="24"/>
          <w:szCs w:val="24"/>
        </w:rPr>
        <w:t>transi</w:t>
      </w:r>
      <w:r>
        <w:rPr>
          <w:rFonts w:ascii="Arial" w:hAnsi="Arial" w:cs="Arial"/>
          <w:sz w:val="24"/>
          <w:szCs w:val="24"/>
        </w:rPr>
        <w:t>zionale e le situazioni stressogene.</w:t>
      </w:r>
    </w:p>
    <w:p w:rsidR="00835B9F" w:rsidRPr="005725BD" w:rsidRDefault="00835B9F" w:rsidP="00835B9F">
      <w:pPr>
        <w:pStyle w:val="Paragrafoelenco"/>
        <w:spacing w:line="360" w:lineRule="auto"/>
        <w:jc w:val="both"/>
        <w:rPr>
          <w:rFonts w:ascii="Arial" w:hAnsi="Arial" w:cs="Arial"/>
          <w:b/>
          <w:i/>
          <w:sz w:val="24"/>
          <w:szCs w:val="24"/>
        </w:rPr>
      </w:pPr>
    </w:p>
    <w:p w:rsidR="00835B9F" w:rsidRPr="00564F86" w:rsidRDefault="000C4DB1" w:rsidP="00835B9F">
      <w:pPr>
        <w:pStyle w:val="Paragrafoelenco"/>
        <w:numPr>
          <w:ilvl w:val="0"/>
          <w:numId w:val="4"/>
        </w:numPr>
        <w:spacing w:line="360" w:lineRule="auto"/>
        <w:jc w:val="both"/>
        <w:rPr>
          <w:rFonts w:ascii="Arial" w:hAnsi="Arial" w:cs="Arial"/>
          <w:b/>
          <w:sz w:val="24"/>
          <w:szCs w:val="24"/>
        </w:rPr>
      </w:pPr>
      <w:r>
        <w:rPr>
          <w:rFonts w:ascii="Arial" w:hAnsi="Arial" w:cs="Arial"/>
          <w:b/>
          <w:sz w:val="24"/>
          <w:szCs w:val="24"/>
        </w:rPr>
        <w:t>PROBLEMA</w:t>
      </w:r>
      <w:r w:rsidR="00835B9F" w:rsidRPr="00564F86">
        <w:rPr>
          <w:rFonts w:ascii="Arial" w:hAnsi="Arial" w:cs="Arial"/>
          <w:b/>
          <w:sz w:val="24"/>
          <w:szCs w:val="24"/>
        </w:rPr>
        <w:t xml:space="preserve"> DI RICERCA</w:t>
      </w:r>
    </w:p>
    <w:p w:rsidR="00835B9F" w:rsidRPr="00606BD7" w:rsidRDefault="000C4DB1" w:rsidP="00606BD7">
      <w:pPr>
        <w:spacing w:line="360" w:lineRule="auto"/>
        <w:rPr>
          <w:rFonts w:ascii="Arial" w:hAnsi="Arial" w:cs="Arial"/>
          <w:sz w:val="24"/>
          <w:szCs w:val="24"/>
        </w:rPr>
      </w:pPr>
      <w:r w:rsidRPr="00606BD7">
        <w:rPr>
          <w:rFonts w:ascii="Arial" w:hAnsi="Arial" w:cs="Arial"/>
          <w:sz w:val="24"/>
          <w:szCs w:val="24"/>
        </w:rPr>
        <w:t xml:space="preserve">Vi è relazione tra l’utilizzo dell’oggetto transizionale e la capacità del bambino di affrontare situazioni stressogene? </w:t>
      </w:r>
    </w:p>
    <w:p w:rsidR="000C4DB1" w:rsidRDefault="000C4DB1" w:rsidP="00835B9F">
      <w:pPr>
        <w:pStyle w:val="Paragrafoelenco"/>
        <w:spacing w:line="360" w:lineRule="auto"/>
        <w:jc w:val="both"/>
        <w:rPr>
          <w:rFonts w:ascii="Arial" w:hAnsi="Arial" w:cs="Arial"/>
          <w:sz w:val="24"/>
          <w:szCs w:val="24"/>
        </w:rPr>
      </w:pPr>
    </w:p>
    <w:p w:rsidR="000C4DB1" w:rsidRPr="005725BD" w:rsidRDefault="000C4DB1" w:rsidP="00835B9F">
      <w:pPr>
        <w:pStyle w:val="Paragrafoelenco"/>
        <w:spacing w:line="360" w:lineRule="auto"/>
        <w:jc w:val="both"/>
        <w:rPr>
          <w:rFonts w:ascii="Arial" w:hAnsi="Arial" w:cs="Arial"/>
          <w:sz w:val="24"/>
          <w:szCs w:val="24"/>
        </w:rPr>
      </w:pPr>
    </w:p>
    <w:p w:rsidR="00835B9F" w:rsidRPr="00564F86" w:rsidRDefault="00835B9F" w:rsidP="00835B9F">
      <w:pPr>
        <w:pStyle w:val="Paragrafoelenco"/>
        <w:numPr>
          <w:ilvl w:val="0"/>
          <w:numId w:val="4"/>
        </w:numPr>
        <w:spacing w:line="360" w:lineRule="auto"/>
        <w:jc w:val="both"/>
        <w:rPr>
          <w:rFonts w:ascii="Arial" w:hAnsi="Arial" w:cs="Arial"/>
          <w:b/>
          <w:sz w:val="24"/>
          <w:szCs w:val="24"/>
        </w:rPr>
      </w:pPr>
      <w:r w:rsidRPr="00564F86">
        <w:rPr>
          <w:rFonts w:ascii="Arial" w:hAnsi="Arial" w:cs="Arial"/>
          <w:b/>
          <w:sz w:val="24"/>
          <w:szCs w:val="24"/>
        </w:rPr>
        <w:t>OBIETTIVO DI RICERCA</w:t>
      </w:r>
    </w:p>
    <w:p w:rsidR="00835B9F" w:rsidRPr="00564F86" w:rsidRDefault="00835B9F" w:rsidP="00835B9F">
      <w:pPr>
        <w:spacing w:line="360" w:lineRule="auto"/>
        <w:jc w:val="both"/>
        <w:rPr>
          <w:rFonts w:ascii="Arial" w:hAnsi="Arial" w:cs="Arial"/>
          <w:sz w:val="24"/>
          <w:szCs w:val="24"/>
        </w:rPr>
      </w:pPr>
      <w:r w:rsidRPr="00564F86">
        <w:rPr>
          <w:rFonts w:ascii="Arial" w:hAnsi="Arial" w:cs="Arial"/>
          <w:sz w:val="24"/>
          <w:szCs w:val="24"/>
        </w:rPr>
        <w:t>Questa ricerca ha l’obiettivo di individuare se vi è relazione tra l’uso dell’oggetto transizionale e la capacità di affrontare situazioni stressogene.</w:t>
      </w:r>
    </w:p>
    <w:p w:rsidR="00835B9F" w:rsidRPr="005725BD" w:rsidRDefault="00835B9F" w:rsidP="00835B9F">
      <w:pPr>
        <w:pStyle w:val="Paragrafoelenco"/>
        <w:spacing w:line="360" w:lineRule="auto"/>
        <w:jc w:val="both"/>
        <w:rPr>
          <w:rFonts w:ascii="Arial" w:hAnsi="Arial" w:cs="Arial"/>
          <w:sz w:val="24"/>
          <w:szCs w:val="24"/>
        </w:rPr>
      </w:pPr>
    </w:p>
    <w:p w:rsidR="00835B9F" w:rsidRPr="005725BD" w:rsidRDefault="00835B9F" w:rsidP="00835B9F">
      <w:pPr>
        <w:pStyle w:val="Paragrafoelenco"/>
        <w:spacing w:line="360" w:lineRule="auto"/>
        <w:jc w:val="both"/>
        <w:rPr>
          <w:rFonts w:ascii="Arial" w:hAnsi="Arial" w:cs="Arial"/>
          <w:b/>
          <w:i/>
          <w:sz w:val="24"/>
          <w:szCs w:val="24"/>
        </w:rPr>
      </w:pPr>
    </w:p>
    <w:p w:rsidR="00835B9F" w:rsidRPr="00564F86" w:rsidRDefault="00835B9F" w:rsidP="00835B9F">
      <w:pPr>
        <w:pStyle w:val="Paragrafoelenco"/>
        <w:numPr>
          <w:ilvl w:val="0"/>
          <w:numId w:val="4"/>
        </w:numPr>
        <w:spacing w:line="360" w:lineRule="auto"/>
        <w:jc w:val="both"/>
        <w:rPr>
          <w:rFonts w:ascii="Arial" w:hAnsi="Arial" w:cs="Arial"/>
          <w:b/>
          <w:sz w:val="24"/>
          <w:szCs w:val="24"/>
        </w:rPr>
      </w:pPr>
      <w:r w:rsidRPr="00564F86">
        <w:rPr>
          <w:rFonts w:ascii="Arial" w:hAnsi="Arial" w:cs="Arial"/>
          <w:b/>
          <w:sz w:val="24"/>
          <w:szCs w:val="24"/>
        </w:rPr>
        <w:t>QUADRO TEORICO</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L’attaccamento verso un oggetto in particolare, prediletto dal bambino fin dalla primissima infanzia, è indicato da Donald </w:t>
      </w:r>
      <w:bookmarkStart w:id="0" w:name="OLE_LINK1"/>
      <w:bookmarkStart w:id="1" w:name="OLE_LINK2"/>
      <w:r w:rsidRPr="00DB104E">
        <w:rPr>
          <w:rFonts w:ascii="Arial" w:hAnsi="Arial" w:cs="Arial"/>
          <w:sz w:val="24"/>
          <w:szCs w:val="24"/>
        </w:rPr>
        <w:t>Winnicott</w:t>
      </w:r>
      <w:bookmarkEnd w:id="0"/>
      <w:bookmarkEnd w:id="1"/>
      <w:r w:rsidRPr="00DB104E">
        <w:rPr>
          <w:rFonts w:ascii="Arial" w:hAnsi="Arial" w:cs="Arial"/>
          <w:sz w:val="24"/>
          <w:szCs w:val="24"/>
        </w:rPr>
        <w:t xml:space="preserve">, psicoanalista e pediatra inglese che ne ha scoperto l’esistenza nel 1951, un momento fondamentale dello sviluppo infantile, che permette al bambino di crescere e staccarsi progressivamente della figura di riferimento. </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Winnicott ha dato la definizione psicoanalitica di oggetto transizionale: esso rappresenta il primo possesso “non-me” del bambino, e fa la sua comparsa tra i 4 e i 12 mesi con la funzione di difendere il bambino dalle angosce depressive nei momenti di solitudine e di insicurezza, dandogli piacere, conforto e fungendo da calmante, facendolo sentire al sicuro. Questo ha un ruolo positivo perché aiuta a far elaborare al bambino la separazione dalla madre o dall’adulto che lo accudisce, oltre a sostenerlo nell’affrontare le varie sfide del “diventare grandi”. Winnicott, ha definito quest’oggetto “transizionale” in quanto rappresenta lo spazio intermedio, una sorta di ponte che si colloca tra il mondo interiore del bambino e la realtà esterna, tra l’io e il non io, che è anche lo spazio dei sogni, della creatività e della capacità immaginativa. </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L’oggetto transizionale può essere il ciuccio, una copertina, un nastro, un foulard, un orsacchiotto, una bambola di pezza, un peluche o un qualsiasi altro oggetto che viene scelto dal bambino e da cui non si stacca mai, e che nel tempo si impregna degli odori a </w:t>
      </w:r>
      <w:r w:rsidRPr="00DB104E">
        <w:rPr>
          <w:rFonts w:ascii="Arial" w:hAnsi="Arial" w:cs="Arial"/>
          <w:sz w:val="24"/>
          <w:szCs w:val="24"/>
        </w:rPr>
        <w:lastRenderedPageBreak/>
        <w:t>lui familiari: l’odore di latte, di biscotto, di borotalco che rappresentano i profumi del legame con la mamma che lui inizialmente considera parte di sé. Attraverso il legame con l’oggetto prescelto, il bambino rivive l’illusione di poter gestire il legame con la mamma in quanto, questo evoca la sua persona e il loro rapporto, dandogli sicurezza: “sente di poterli dominare, proprio come se la mamma lo stesso tenendo per mano”</w:t>
      </w:r>
      <w:r w:rsidRPr="00654B03">
        <w:rPr>
          <w:rFonts w:ascii="Arial" w:hAnsi="Arial" w:cs="Arial"/>
          <w:sz w:val="24"/>
          <w:szCs w:val="24"/>
          <w:vertAlign w:val="superscript"/>
        </w:rPr>
        <w:footnoteReference w:id="1"/>
      </w:r>
      <w:r w:rsidRPr="00DB104E">
        <w:rPr>
          <w:rFonts w:ascii="Arial" w:hAnsi="Arial" w:cs="Arial"/>
          <w:sz w:val="24"/>
          <w:szCs w:val="24"/>
        </w:rPr>
        <w:t>.</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L’attaccamento all’oggetto preferito coincide infatti con le prime separazioni dalla madre, quando il bambino impara a deambulare e comincia ad esplorare il mondo oltre i confini che lo hanno protetto (l’abbraccio affettuoso della madre, la sua stanza, il suo lettino); da un lato si sente attratto da questo mondo sconosciuto ma dall’altro prova paura in quanto gli appare distante e minaccioso. Con il distacco dalla madre, il bambino, per ritrovare un senso di fiducia, consolazione, sostegno e appoggio abbraccia e tiene vicino a sé il suo oggetto preferito che, oltre ad avere un valore affettivo molto forte, viene rivestito anche di un significato simbolico.</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Come anticipato, il bambino di pochi mesi non è ancora in grado di distinguere in modo netto </w:t>
      </w:r>
      <w:proofErr w:type="gramStart"/>
      <w:r w:rsidRPr="00DB104E">
        <w:rPr>
          <w:rFonts w:ascii="Arial" w:hAnsi="Arial" w:cs="Arial"/>
          <w:sz w:val="24"/>
          <w:szCs w:val="24"/>
        </w:rPr>
        <w:t>se</w:t>
      </w:r>
      <w:proofErr w:type="gramEnd"/>
      <w:r w:rsidRPr="00DB104E">
        <w:rPr>
          <w:rFonts w:ascii="Arial" w:hAnsi="Arial" w:cs="Arial"/>
          <w:sz w:val="24"/>
          <w:szCs w:val="24"/>
        </w:rPr>
        <w:t xml:space="preserve"> stesso dal mondo che lo circonda e passa da uno stato di fusione simbiotica con la madre a considerarla gradualmente separata da lui ed esterna. Prima che avvenga questa maturazione il bambino attraversa uno stadio intermedio, che non è completamente soggettivo né completamente oggettivo, dove il processo di separazione/differenziazione dalla madre è in atto ma non è ancora completo. Lo spazio transizionale rappresenta infatti ciò che separa simbolicamente il bambino dalla madre e l’oggetto transizionale rappresenta, dunque, la fase del processo evolutivo in cui il bimbo comincia a percepire la presenza di una realtà esterna a lui, una dimensione che Winnicott chiama terza realtà dove, realtà esterne e interne hanno la possibilità di incontrarsi proprio tramite il ponte costruito dall’oggetto transizionale che consente di mantenere interrelate due aree altrimenti separate</w:t>
      </w:r>
      <w:r>
        <w:rPr>
          <w:rFonts w:ascii="Arial" w:hAnsi="Arial" w:cs="Arial"/>
          <w:sz w:val="24"/>
          <w:szCs w:val="24"/>
        </w:rPr>
        <w:t>.</w:t>
      </w:r>
      <w:r w:rsidRPr="00DB104E">
        <w:rPr>
          <w:rFonts w:ascii="Arial" w:hAnsi="Arial" w:cs="Arial"/>
          <w:sz w:val="24"/>
          <w:szCs w:val="24"/>
        </w:rPr>
        <w:t xml:space="preserve"> </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Si tratta di un’area intermedia di esperienza tra il pollice e un oggetto, e dunque di una conquista in quanto, inizialmente il bambino può succhiare soltanto il proprio pollice, mentre successivamente fa esperienza con alcuni oggetti che lo circondano, con i quali instaura una relazione affettiva che contribuirà alla formazione del sé. La relazione con un oggetto che accompagna il bambino nella fase di transizione dalla separazione della madre offre allo stesso rassicurazioni, conforto e fornisce certezze in una realtà che cambia.</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lastRenderedPageBreak/>
        <w:t>Secondo Winnicott l’oggetto transizionale, per essere veramente tale, deve diventare addirittura “più importante della madre, è una parte quasi inseparabile del bambino”</w:t>
      </w:r>
      <w:r w:rsidRPr="00654B03">
        <w:rPr>
          <w:rFonts w:ascii="Arial" w:hAnsi="Arial" w:cs="Arial"/>
          <w:sz w:val="24"/>
          <w:szCs w:val="24"/>
          <w:vertAlign w:val="superscript"/>
        </w:rPr>
        <w:footnoteReference w:id="2"/>
      </w:r>
      <w:r w:rsidRPr="00DB104E">
        <w:rPr>
          <w:rFonts w:ascii="Arial" w:hAnsi="Arial" w:cs="Arial"/>
          <w:sz w:val="24"/>
          <w:szCs w:val="24"/>
        </w:rPr>
        <w:t>.</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Nel primo anno di vita il bambino stabilisce una relazione orale di succhiamento con il proprio oggetto transizionale che può essere l’orlo del lenzuolino, della coperta o anche un piccolo pelouche che ha al suo fianco. In questa prima fase il bambino non è interessato alla morfologia dell’oggetto, ma gli aspetti per lui significativi sono legati alla morbidezza, consistenza e malleabilità mentre, intorno ai due anni, inizierà ad assumere importanza l’aspetto completo dell’oggetto. Nel testo “Colloqui con i genitori”, Winnicott parla dell’importanza dell’odore e della trama dell’oggetto e dunque suggerisce ai genitori di non lavarlo e di non dimenticarlo quando ci si allontana da casa: “…se siete accorti, lascerete che questi oggetti si logorano lentamente, come il vecchio soldato della fiaba, che non muore mai; non dovete distruggerli, né perderli, né darli via”</w:t>
      </w:r>
      <w:r w:rsidRPr="00A716EF">
        <w:rPr>
          <w:rFonts w:ascii="Arial" w:hAnsi="Arial" w:cs="Arial"/>
          <w:sz w:val="24"/>
          <w:szCs w:val="24"/>
          <w:vertAlign w:val="superscript"/>
        </w:rPr>
        <w:footnoteReference w:id="3"/>
      </w:r>
      <w:r w:rsidRPr="00DB104E">
        <w:rPr>
          <w:rFonts w:ascii="Arial" w:hAnsi="Arial" w:cs="Arial"/>
          <w:sz w:val="24"/>
          <w:szCs w:val="24"/>
        </w:rPr>
        <w:t>. Quando il bambino ha conquistato l’indipendenza motoria e la capacità di rappresentazione e di simbolizzazione, l’oggetto transizionale diventa un partner metacognitivo, un piccolo compagno che lo aiuta nella scoperta del mondo che lo circonda. Con l’aumentare delle capacità del bambino, la sua attenzione si sposta verso altri oggetti transizionali, spesso più grandi e strutturati, in quanto risultano essere più appropriati alle nuove esigenze del bambino. Questo può essere scelto in base a caratteristiche più ricercate rispetto alle precedenti, quali: l’aspetto complessivo, la morbidezza, la sensibilità, il colore, l’armonia e la gradevolezza della forma il bambino tenderà, in genere, a scegliere un pelouche, in quanto, trascorrerà molto tempo a parlare con il suo oggetto transizionale e dunque ha bisogno di un volto umanizzato e infatti, nella maggior parte dei casi, i bambini scelgono proprio un animale antropomorfizzato, come un peluche.</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Gli aspetti più significativi che la presenza dell’oggetto transizionale contribuirebbero a sviluppare nel bambino secondo Winnicott sono:</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il senso dell’esistere, il senso di continuità nell’essere;</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il senso dell’identità e della consapevolezza di essere;</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la conquista dell’integrità di sé, dell’affermazione “Io sono”;</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il senso del primo possesso “non me”, di cui si è responsabili;</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La capacità di stare solo, e di godere della propria solitudine;</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t>un precedente di spicco per il serio lavoro del gioco immaginario;</w:t>
      </w:r>
    </w:p>
    <w:p w:rsidR="00835B9F" w:rsidRPr="00DB104E" w:rsidRDefault="00835B9F" w:rsidP="00835B9F">
      <w:pPr>
        <w:pStyle w:val="Paragrafoelenco"/>
        <w:numPr>
          <w:ilvl w:val="0"/>
          <w:numId w:val="2"/>
        </w:numPr>
        <w:spacing w:after="160" w:line="360" w:lineRule="auto"/>
        <w:jc w:val="both"/>
        <w:rPr>
          <w:rFonts w:ascii="Arial" w:hAnsi="Arial" w:cs="Arial"/>
          <w:sz w:val="24"/>
          <w:szCs w:val="24"/>
        </w:rPr>
      </w:pPr>
      <w:r w:rsidRPr="00DB104E">
        <w:rPr>
          <w:rFonts w:ascii="Arial" w:hAnsi="Arial" w:cs="Arial"/>
          <w:sz w:val="24"/>
          <w:szCs w:val="24"/>
        </w:rPr>
        <w:lastRenderedPageBreak/>
        <w:t>la creazione e la memoria di una storia di sé, testimoniata anche dal rapporto continuativo con l’oggetto transizionale prima, e l’orsacchiotto più tardi.</w:t>
      </w:r>
    </w:p>
    <w:p w:rsidR="00835B9F" w:rsidRPr="00DB104E" w:rsidRDefault="00835B9F" w:rsidP="00835B9F">
      <w:pPr>
        <w:spacing w:line="360" w:lineRule="auto"/>
        <w:jc w:val="both"/>
        <w:rPr>
          <w:rFonts w:ascii="Arial" w:hAnsi="Arial" w:cs="Arial"/>
          <w:sz w:val="24"/>
          <w:szCs w:val="24"/>
        </w:rPr>
      </w:pPr>
      <w:r w:rsidRPr="00DB104E">
        <w:rPr>
          <w:rFonts w:ascii="Arial" w:hAnsi="Arial" w:cs="Arial"/>
          <w:sz w:val="24"/>
          <w:szCs w:val="24"/>
        </w:rPr>
        <w:t>Ci sono inoltre molti altri aspetti che Winnicott descrive come “caratteristiche speciali del rapporto”, l’autore ne individua sette</w:t>
      </w:r>
      <w:r w:rsidRPr="00A716EF">
        <w:rPr>
          <w:rFonts w:ascii="Arial" w:hAnsi="Arial" w:cs="Arial"/>
          <w:sz w:val="24"/>
          <w:szCs w:val="24"/>
          <w:vertAlign w:val="superscript"/>
        </w:rPr>
        <w:footnoteReference w:id="4"/>
      </w:r>
      <w:r w:rsidRPr="00DB104E">
        <w:rPr>
          <w:rFonts w:ascii="Arial" w:hAnsi="Arial" w:cs="Arial"/>
          <w:sz w:val="24"/>
          <w:szCs w:val="24"/>
        </w:rPr>
        <w:t>:</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il bambino assume diritti sull'oggetto;</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 xml:space="preserve">l’oggetto è trattato con affetto, e al tempo stesso </w:t>
      </w:r>
      <w:r>
        <w:rPr>
          <w:rFonts w:ascii="Arial" w:hAnsi="Arial" w:cs="Arial"/>
          <w:sz w:val="24"/>
          <w:szCs w:val="24"/>
        </w:rPr>
        <w:t>a</w:t>
      </w:r>
      <w:r w:rsidRPr="00DB104E">
        <w:rPr>
          <w:rFonts w:ascii="Arial" w:hAnsi="Arial" w:cs="Arial"/>
          <w:sz w:val="24"/>
          <w:szCs w:val="24"/>
        </w:rPr>
        <w:t>mato con l’eccitamento e mutilato;</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non deve mai cambiare, a meno che non venga cambiato dal bambino;</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deve sopravvivere all’amore istintuale, ed anche all’odio, e se questo fosse una caratteristica, alla pura aggressività;</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al bambino deve sembrare tuttavia che l’oggetto dia calore, o che si muova, o che abbia un suo tessuto, o che faccia qualcosa che provi l’esistenza di una sua propria vitalità o realtà;</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proviene dall’esterno secondo il nostro punto di vista, ma non secondo quello del bambino. Le viene dall’interno; non è un’allucinazione.</w:t>
      </w:r>
    </w:p>
    <w:p w:rsidR="00835B9F" w:rsidRPr="00DB104E" w:rsidRDefault="00835B9F" w:rsidP="00835B9F">
      <w:pPr>
        <w:pStyle w:val="Paragrafoelenco"/>
        <w:numPr>
          <w:ilvl w:val="0"/>
          <w:numId w:val="3"/>
        </w:numPr>
        <w:spacing w:after="160" w:line="360" w:lineRule="auto"/>
        <w:jc w:val="both"/>
        <w:rPr>
          <w:rFonts w:ascii="Arial" w:hAnsi="Arial" w:cs="Arial"/>
          <w:sz w:val="24"/>
          <w:szCs w:val="24"/>
        </w:rPr>
      </w:pPr>
      <w:r w:rsidRPr="00DB104E">
        <w:rPr>
          <w:rFonts w:ascii="Arial" w:hAnsi="Arial" w:cs="Arial"/>
          <w:sz w:val="24"/>
          <w:szCs w:val="24"/>
        </w:rPr>
        <w:t>Il suo destino e che gli venga gradualmente concesso di essere investito di cariche, in modo tale che nel corso degli anni non diventa tanto dimenticato quanto, piuttosto, relegato nel limbo.</w:t>
      </w:r>
    </w:p>
    <w:p w:rsidR="00835B9F" w:rsidRPr="00DB104E" w:rsidRDefault="00835B9F" w:rsidP="00835B9F">
      <w:pPr>
        <w:spacing w:line="360" w:lineRule="auto"/>
        <w:contextualSpacing/>
        <w:jc w:val="both"/>
        <w:rPr>
          <w:rFonts w:ascii="Arial" w:hAnsi="Arial" w:cs="Arial"/>
          <w:sz w:val="24"/>
          <w:szCs w:val="24"/>
        </w:rPr>
      </w:pP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Il bambino può per un certo periodo allontanarsi dall’oggetto preferito per poi riavvicinarsi nei momenti cruciali della crescita: l’ingresso al nido, all’asilo e in seguito alla scuola. </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La difficoltà ad abbandonare del tutto l’oggetto transizionale non rivela carenze affettive da parte della madre ma rappresentano le paure che ogni bambino affronta nel diventare grande infatti, anche se non tutti i bambini ne fanno uso, la presenza dell’oggetto transizionale è un indice sicuro di una potenziale capacità di elaborare l’onnipotenza e la separazione.</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Come detto in precedenza, l’oggetto transizionale sostituisce e colma le frustrazioni e le paure del bambino dandogli sicurezza, e compensando il senso di lontananza, solitudine, abbandono che ogni bambino prova del distacco dalla mamma, e il riuscire a ricostruire da solo il senso di sicurezza di contenimento che gli dava questo primo legame, significa che il bambino ha potuto sperimentare un buon attaccamento, e che riesce a proiettare gli stessi sentimenti positivi e di fiducia che ha ricevuto e continua a ricevere attribuendoli al </w:t>
      </w:r>
      <w:r w:rsidRPr="00DB104E">
        <w:rPr>
          <w:rFonts w:ascii="Arial" w:hAnsi="Arial" w:cs="Arial"/>
          <w:sz w:val="24"/>
          <w:szCs w:val="24"/>
        </w:rPr>
        <w:lastRenderedPageBreak/>
        <w:t>suo giocattolo, tollerando la lontananza del genitore nel tempo nello spazio. Questo processo si fonda sul senso di continuità e sul riconoscimento che la non presenza non equivale ad una sottrazione dell’affetto. Tale senso di continuità che sperimenta il bambino, insieme alla sicurezza la fiducia di ricevere cure adeguate da genitore sufficientemente buoni, garantisce la formazione di un io e di un’identità forte stabile in grado di affrontare le esperienze della vita.</w:t>
      </w:r>
    </w:p>
    <w:p w:rsidR="00835B9F" w:rsidRPr="00DB104E" w:rsidRDefault="00835B9F" w:rsidP="00835B9F">
      <w:pPr>
        <w:spacing w:line="360" w:lineRule="auto"/>
        <w:contextualSpacing/>
        <w:jc w:val="both"/>
        <w:rPr>
          <w:rFonts w:ascii="Arial" w:hAnsi="Arial" w:cs="Arial"/>
          <w:sz w:val="24"/>
          <w:szCs w:val="24"/>
        </w:rPr>
      </w:pP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Raramente i bambini non si affezionano mai a nessun oggetto o a nessun giocattolo, alle volte l’oggetto transizionale può essere rappresentato da una storia, una filastrocca, un oggetto di uso quotidiano, una canzone, una routine/rituale, che rassicurano per la loro ripetizione, e dunque che gli adulti faticano a riconoscere.</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 xml:space="preserve">Può succedere che nei bambini troppo accuditi, dove spesso la madre stessa è un oggetto transizionale, o in quelli abbandonati a </w:t>
      </w:r>
      <w:proofErr w:type="gramStart"/>
      <w:r w:rsidRPr="00DB104E">
        <w:rPr>
          <w:rFonts w:ascii="Arial" w:hAnsi="Arial" w:cs="Arial"/>
          <w:sz w:val="24"/>
          <w:szCs w:val="24"/>
        </w:rPr>
        <w:t>se</w:t>
      </w:r>
      <w:proofErr w:type="gramEnd"/>
      <w:r w:rsidRPr="00DB104E">
        <w:rPr>
          <w:rFonts w:ascii="Arial" w:hAnsi="Arial" w:cs="Arial"/>
          <w:sz w:val="24"/>
          <w:szCs w:val="24"/>
        </w:rPr>
        <w:t xml:space="preserve"> stessi non sia presente l’utilizzo di un oggetto transizionale. In entrambi i casi si può andare incontro ad uno sviluppo </w:t>
      </w:r>
      <w:proofErr w:type="spellStart"/>
      <w:r w:rsidRPr="00DB104E">
        <w:rPr>
          <w:rFonts w:ascii="Arial" w:hAnsi="Arial" w:cs="Arial"/>
          <w:sz w:val="24"/>
          <w:szCs w:val="24"/>
        </w:rPr>
        <w:t>psico</w:t>
      </w:r>
      <w:proofErr w:type="spellEnd"/>
      <w:r w:rsidRPr="00DB104E">
        <w:rPr>
          <w:rFonts w:ascii="Arial" w:hAnsi="Arial" w:cs="Arial"/>
          <w:sz w:val="24"/>
          <w:szCs w:val="24"/>
        </w:rPr>
        <w:t>-affettivo disturbato, perché viene a mancare la costruzione di un modello di fiducia per le relazioni future che ha origine proprio a partire dalla fiducia nel ritorno del genitore.</w:t>
      </w:r>
    </w:p>
    <w:p w:rsidR="00835B9F" w:rsidRPr="00DB104E" w:rsidRDefault="00835B9F" w:rsidP="00835B9F">
      <w:pPr>
        <w:spacing w:line="360" w:lineRule="auto"/>
        <w:contextualSpacing/>
        <w:jc w:val="both"/>
        <w:rPr>
          <w:rFonts w:ascii="Arial" w:hAnsi="Arial" w:cs="Arial"/>
          <w:sz w:val="24"/>
          <w:szCs w:val="24"/>
        </w:rPr>
      </w:pPr>
      <w:r w:rsidRPr="00DB104E">
        <w:rPr>
          <w:rFonts w:ascii="Arial" w:hAnsi="Arial" w:cs="Arial"/>
          <w:sz w:val="24"/>
          <w:szCs w:val="24"/>
        </w:rPr>
        <w:t>Proprio per il fatto di essere transizionale, la sua presenza avrà senso solo durante una fase della vita del bambino, terminata la quale perderà il suo significato così forte e profondo, anche se il bambino potrebbe rimanervi legato per una sorta di effetto ricercarlo durante i momenti di particolare stress. Superata questa fase di transizione, dove il bambino non sente più la necessità di tenere sempre vicino a sé il suo piccolo compagno come base sicura per muoversi nel mondo, si staccherà da quest’ultimo da solo. Viene dimenticato, non è rimpianto ma relegato nel limbo, perché come spiegava Winnicott: “gli eroi non muoiono: scompaiono”.</w:t>
      </w:r>
    </w:p>
    <w:p w:rsidR="00835B9F" w:rsidRPr="00DB104E" w:rsidRDefault="00835B9F" w:rsidP="00835B9F">
      <w:pPr>
        <w:contextualSpacing/>
        <w:rPr>
          <w:rFonts w:ascii="Arial" w:hAnsi="Arial" w:cs="Arial"/>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Default="00835B9F" w:rsidP="00835B9F">
      <w:pPr>
        <w:pStyle w:val="Paragrafoelenco"/>
        <w:jc w:val="both"/>
        <w:rPr>
          <w:rFonts w:ascii="Arial" w:hAnsi="Arial" w:cs="Arial"/>
          <w:color w:val="000000"/>
          <w:sz w:val="24"/>
          <w:szCs w:val="24"/>
        </w:rPr>
      </w:pPr>
    </w:p>
    <w:p w:rsidR="00835B9F" w:rsidRPr="00564F86" w:rsidRDefault="00835B9F" w:rsidP="00835B9F">
      <w:pPr>
        <w:pStyle w:val="Paragrafoelenco"/>
        <w:numPr>
          <w:ilvl w:val="0"/>
          <w:numId w:val="4"/>
        </w:numPr>
        <w:jc w:val="both"/>
        <w:rPr>
          <w:rFonts w:ascii="Arial" w:hAnsi="Arial" w:cs="Arial"/>
          <w:b/>
          <w:color w:val="000000"/>
          <w:sz w:val="24"/>
          <w:szCs w:val="24"/>
          <w:shd w:val="clear" w:color="auto" w:fill="FFFFFF"/>
        </w:rPr>
      </w:pPr>
      <w:r w:rsidRPr="00564F86">
        <w:rPr>
          <w:rFonts w:ascii="Arial" w:hAnsi="Arial" w:cs="Arial"/>
          <w:b/>
          <w:color w:val="000000"/>
          <w:sz w:val="24"/>
          <w:szCs w:val="24"/>
          <w:shd w:val="clear" w:color="auto" w:fill="FFFFFF"/>
        </w:rPr>
        <w:lastRenderedPageBreak/>
        <w:t>MAPPA CONCETTUALE</w:t>
      </w:r>
    </w:p>
    <w:p w:rsidR="00835B9F" w:rsidRPr="00564F86" w:rsidRDefault="00835B9F" w:rsidP="00835B9F">
      <w:pPr>
        <w:pStyle w:val="Paragrafoelenco"/>
        <w:jc w:val="both"/>
        <w:rPr>
          <w:rFonts w:ascii="Arial" w:hAnsi="Arial" w:cs="Arial"/>
          <w:b/>
          <w:i/>
          <w:color w:val="000000"/>
          <w:sz w:val="24"/>
          <w:szCs w:val="24"/>
          <w:shd w:val="clear" w:color="auto" w:fill="FFFFFF"/>
        </w:rPr>
      </w:pPr>
    </w:p>
    <w:p w:rsidR="00835B9F" w:rsidRPr="00564F86" w:rsidRDefault="00CE31F0" w:rsidP="00835B9F">
      <w:pPr>
        <w:jc w:val="both"/>
        <w:rPr>
          <w:rFonts w:ascii="Arial" w:hAnsi="Arial" w:cs="Arial"/>
          <w:color w:val="000000"/>
          <w:sz w:val="24"/>
          <w:szCs w:val="24"/>
          <w:shd w:val="clear" w:color="auto" w:fill="FFFFFF"/>
        </w:rPr>
      </w:pPr>
      <w:r>
        <w:rPr>
          <w:noProof/>
          <w:lang w:eastAsia="it-IT"/>
        </w:rPr>
        <w:drawing>
          <wp:inline distT="0" distB="0" distL="0" distR="0">
            <wp:extent cx="6696710" cy="606552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454" r="15210" b="6747"/>
                    <a:stretch/>
                  </pic:blipFill>
                  <pic:spPr bwMode="auto">
                    <a:xfrm>
                      <a:off x="0" y="0"/>
                      <a:ext cx="6736372" cy="6101444"/>
                    </a:xfrm>
                    <a:prstGeom prst="rect">
                      <a:avLst/>
                    </a:prstGeom>
                    <a:noFill/>
                    <a:ln>
                      <a:noFill/>
                    </a:ln>
                    <a:extLst>
                      <a:ext uri="{53640926-AAD7-44D8-BBD7-CCE9431645EC}">
                        <a14:shadowObscured xmlns:a14="http://schemas.microsoft.com/office/drawing/2010/main"/>
                      </a:ext>
                    </a:extLst>
                  </pic:spPr>
                </pic:pic>
              </a:graphicData>
            </a:graphic>
          </wp:inline>
        </w:drawing>
      </w:r>
    </w:p>
    <w:p w:rsidR="00835B9F" w:rsidRPr="00FA415E" w:rsidRDefault="00835B9F" w:rsidP="00835B9F">
      <w:pPr>
        <w:pStyle w:val="Paragrafoelenco"/>
        <w:jc w:val="both"/>
        <w:rPr>
          <w:rFonts w:ascii="Arial" w:hAnsi="Arial" w:cs="Arial"/>
          <w:b/>
          <w:color w:val="000000"/>
          <w:sz w:val="24"/>
          <w:szCs w:val="24"/>
          <w:shd w:val="clear" w:color="auto" w:fill="FFFFFF"/>
        </w:rPr>
      </w:pPr>
    </w:p>
    <w:p w:rsidR="00835B9F" w:rsidRPr="00FA415E" w:rsidRDefault="00835B9F" w:rsidP="00835B9F">
      <w:pPr>
        <w:pStyle w:val="Paragrafoelenco"/>
        <w:numPr>
          <w:ilvl w:val="0"/>
          <w:numId w:val="4"/>
        </w:numPr>
        <w:jc w:val="both"/>
        <w:rPr>
          <w:rFonts w:ascii="Arial" w:hAnsi="Arial" w:cs="Arial"/>
          <w:b/>
          <w:color w:val="000000"/>
          <w:sz w:val="24"/>
          <w:szCs w:val="24"/>
          <w:shd w:val="clear" w:color="auto" w:fill="FFFFFF"/>
        </w:rPr>
      </w:pPr>
      <w:r w:rsidRPr="00FA415E">
        <w:rPr>
          <w:rFonts w:ascii="Arial" w:hAnsi="Arial" w:cs="Arial"/>
          <w:b/>
          <w:color w:val="000000"/>
          <w:sz w:val="24"/>
          <w:szCs w:val="24"/>
          <w:shd w:val="clear" w:color="auto" w:fill="FFFFFF"/>
        </w:rPr>
        <w:t>FORMULAZIONE DELLE IPOTESI DI RICERCA</w:t>
      </w:r>
    </w:p>
    <w:p w:rsidR="00835B9F" w:rsidRPr="00FA415E" w:rsidRDefault="00835B9F" w:rsidP="00835B9F">
      <w:pPr>
        <w:spacing w:line="360" w:lineRule="auto"/>
        <w:jc w:val="both"/>
        <w:rPr>
          <w:rFonts w:ascii="Arial" w:hAnsi="Arial" w:cs="Arial"/>
          <w:color w:val="000000"/>
          <w:sz w:val="24"/>
          <w:szCs w:val="24"/>
          <w:shd w:val="clear" w:color="auto" w:fill="FFFFFF"/>
        </w:rPr>
      </w:pPr>
      <w:r w:rsidRPr="00FA415E">
        <w:rPr>
          <w:rFonts w:ascii="Arial" w:hAnsi="Arial" w:cs="Arial"/>
          <w:color w:val="000000"/>
          <w:sz w:val="24"/>
          <w:szCs w:val="24"/>
          <w:shd w:val="clear" w:color="auto" w:fill="FFFFFF"/>
        </w:rPr>
        <w:t>L’utilizzo dell’oggetto transizionale favorisce la capacità del bambino di affrontare situazioni di stress/difficoltà.</w:t>
      </w:r>
    </w:p>
    <w:p w:rsidR="00835B9F" w:rsidRPr="00FA415E" w:rsidRDefault="00835B9F" w:rsidP="00835B9F">
      <w:pPr>
        <w:pStyle w:val="Paragrafoelenco"/>
        <w:jc w:val="both"/>
        <w:rPr>
          <w:rFonts w:ascii="Arial" w:hAnsi="Arial" w:cs="Arial"/>
          <w:b/>
          <w:color w:val="000000"/>
          <w:sz w:val="24"/>
          <w:szCs w:val="24"/>
          <w:shd w:val="clear" w:color="auto" w:fill="FFFFFF"/>
        </w:rPr>
      </w:pPr>
    </w:p>
    <w:p w:rsidR="00835B9F" w:rsidRPr="00FA415E" w:rsidRDefault="00835B9F" w:rsidP="00835B9F">
      <w:pPr>
        <w:pStyle w:val="Paragrafoelenco"/>
        <w:numPr>
          <w:ilvl w:val="0"/>
          <w:numId w:val="4"/>
        </w:numPr>
        <w:jc w:val="both"/>
        <w:rPr>
          <w:rFonts w:ascii="Arial" w:hAnsi="Arial" w:cs="Arial"/>
          <w:b/>
          <w:color w:val="000000"/>
          <w:sz w:val="24"/>
          <w:szCs w:val="24"/>
          <w:shd w:val="clear" w:color="auto" w:fill="FFFFFF"/>
        </w:rPr>
      </w:pPr>
      <w:r w:rsidRPr="00FA415E">
        <w:rPr>
          <w:rFonts w:ascii="Arial" w:hAnsi="Arial" w:cs="Arial"/>
          <w:b/>
          <w:color w:val="000000"/>
          <w:sz w:val="24"/>
          <w:szCs w:val="24"/>
          <w:shd w:val="clear" w:color="auto" w:fill="FFFFFF"/>
        </w:rPr>
        <w:t>INDIVIDUAZIONE DEI FATTORI INDIPENDENTI E DIPENDENTI</w:t>
      </w:r>
    </w:p>
    <w:p w:rsidR="00835B9F" w:rsidRPr="00FA415E" w:rsidRDefault="00835B9F" w:rsidP="00835B9F">
      <w:pPr>
        <w:jc w:val="both"/>
        <w:rPr>
          <w:rFonts w:ascii="Arial" w:hAnsi="Arial" w:cs="Arial"/>
          <w:color w:val="000000"/>
          <w:sz w:val="24"/>
          <w:szCs w:val="24"/>
          <w:shd w:val="clear" w:color="auto" w:fill="FFFFFF"/>
        </w:rPr>
      </w:pPr>
      <w:r w:rsidRPr="00FA415E">
        <w:rPr>
          <w:rFonts w:ascii="Arial" w:hAnsi="Arial" w:cs="Arial"/>
          <w:color w:val="000000"/>
          <w:sz w:val="24"/>
          <w:szCs w:val="24"/>
          <w:shd w:val="clear" w:color="auto" w:fill="FFFFFF"/>
        </w:rPr>
        <w:t>FATTORI INDIPENDENTI: uso dell’oggetto transizionale</w:t>
      </w:r>
    </w:p>
    <w:p w:rsidR="00835B9F" w:rsidRDefault="00835B9F" w:rsidP="00835B9F">
      <w:pPr>
        <w:jc w:val="both"/>
        <w:rPr>
          <w:rFonts w:ascii="Arial" w:hAnsi="Arial" w:cs="Arial"/>
          <w:color w:val="000000"/>
          <w:sz w:val="24"/>
          <w:szCs w:val="24"/>
          <w:shd w:val="clear" w:color="auto" w:fill="FFFFFF"/>
        </w:rPr>
      </w:pPr>
      <w:r w:rsidRPr="00FA415E">
        <w:rPr>
          <w:rFonts w:ascii="Arial" w:hAnsi="Arial" w:cs="Arial"/>
          <w:color w:val="000000"/>
          <w:sz w:val="24"/>
          <w:szCs w:val="24"/>
          <w:shd w:val="clear" w:color="auto" w:fill="FFFFFF"/>
        </w:rPr>
        <w:t>FATTORI DIPENDENTI: capacità di a</w:t>
      </w:r>
      <w:r>
        <w:rPr>
          <w:rFonts w:ascii="Arial" w:hAnsi="Arial" w:cs="Arial"/>
          <w:color w:val="000000"/>
          <w:sz w:val="24"/>
          <w:szCs w:val="24"/>
          <w:shd w:val="clear" w:color="auto" w:fill="FFFFFF"/>
        </w:rPr>
        <w:t>f</w:t>
      </w:r>
      <w:r w:rsidRPr="00FA415E">
        <w:rPr>
          <w:rFonts w:ascii="Arial" w:hAnsi="Arial" w:cs="Arial"/>
          <w:color w:val="000000"/>
          <w:sz w:val="24"/>
          <w:szCs w:val="24"/>
          <w:shd w:val="clear" w:color="auto" w:fill="FFFFFF"/>
        </w:rPr>
        <w:t>frontare situazioni di stress/difficoltà.</w:t>
      </w:r>
    </w:p>
    <w:p w:rsidR="00835B9F" w:rsidRDefault="00835B9F" w:rsidP="00835B9F">
      <w:pPr>
        <w:pStyle w:val="Paragrafoelenco"/>
        <w:numPr>
          <w:ilvl w:val="0"/>
          <w:numId w:val="4"/>
        </w:numPr>
        <w:jc w:val="both"/>
        <w:rPr>
          <w:rFonts w:ascii="Arial" w:hAnsi="Arial" w:cs="Arial"/>
          <w:b/>
          <w:color w:val="000000"/>
          <w:sz w:val="24"/>
          <w:szCs w:val="24"/>
          <w:shd w:val="clear" w:color="auto" w:fill="FFFFFF"/>
        </w:rPr>
      </w:pPr>
      <w:r w:rsidRPr="00FA415E">
        <w:rPr>
          <w:rFonts w:ascii="Arial" w:hAnsi="Arial" w:cs="Arial"/>
          <w:b/>
          <w:color w:val="000000"/>
          <w:sz w:val="24"/>
          <w:szCs w:val="24"/>
          <w:shd w:val="clear" w:color="auto" w:fill="FFFFFF"/>
        </w:rPr>
        <w:lastRenderedPageBreak/>
        <w:t>DEFINIZIONE OPERATIVA DEI FATTORI</w:t>
      </w:r>
    </w:p>
    <w:p w:rsidR="00CE31F0" w:rsidRDefault="00CE31F0" w:rsidP="00CE31F0">
      <w:pPr>
        <w:pStyle w:val="Paragrafoelenco"/>
        <w:ind w:left="360"/>
        <w:jc w:val="both"/>
        <w:rPr>
          <w:rFonts w:ascii="Arial" w:hAnsi="Arial" w:cs="Arial"/>
          <w:b/>
          <w:color w:val="000000"/>
          <w:sz w:val="24"/>
          <w:szCs w:val="24"/>
          <w:shd w:val="clear" w:color="auto" w:fill="FFFFFF"/>
        </w:rPr>
      </w:pPr>
    </w:p>
    <w:p w:rsidR="00CE31F0" w:rsidRPr="00FA415E" w:rsidRDefault="00CE31F0" w:rsidP="00CE31F0">
      <w:pPr>
        <w:pStyle w:val="Paragrafoelenco"/>
        <w:ind w:left="360"/>
        <w:jc w:val="both"/>
        <w:rPr>
          <w:rFonts w:ascii="Arial" w:hAnsi="Arial" w:cs="Arial"/>
          <w:b/>
          <w:color w:val="000000"/>
          <w:sz w:val="24"/>
          <w:szCs w:val="24"/>
          <w:shd w:val="clear" w:color="auto" w:fill="FFFFFF"/>
        </w:rPr>
      </w:pPr>
    </w:p>
    <w:tbl>
      <w:tblPr>
        <w:tblStyle w:val="Grigliatabella"/>
        <w:tblW w:w="9981" w:type="dxa"/>
        <w:tblInd w:w="360" w:type="dxa"/>
        <w:tblLayout w:type="fixed"/>
        <w:tblLook w:val="04A0" w:firstRow="1" w:lastRow="0" w:firstColumn="1" w:lastColumn="0" w:noHBand="0" w:noVBand="1"/>
      </w:tblPr>
      <w:tblGrid>
        <w:gridCol w:w="3303"/>
        <w:gridCol w:w="3360"/>
        <w:gridCol w:w="3318"/>
      </w:tblGrid>
      <w:tr w:rsidR="00CE31F0" w:rsidRPr="003E6EBC" w:rsidTr="00CE31F0">
        <w:trPr>
          <w:trHeight w:val="481"/>
        </w:trPr>
        <w:tc>
          <w:tcPr>
            <w:tcW w:w="3303" w:type="dxa"/>
          </w:tcPr>
          <w:p w:rsidR="00CE31F0" w:rsidRPr="00CE31F0" w:rsidRDefault="00CE31F0" w:rsidP="00CE31F0">
            <w:pPr>
              <w:pStyle w:val="Paragrafoelenco"/>
              <w:tabs>
                <w:tab w:val="left" w:pos="820"/>
              </w:tabs>
              <w:ind w:left="360"/>
              <w:rPr>
                <w:rFonts w:ascii="Arial" w:hAnsi="Arial" w:cs="Arial"/>
                <w:b/>
                <w:color w:val="000000"/>
                <w:sz w:val="18"/>
                <w:szCs w:val="18"/>
                <w:shd w:val="clear" w:color="auto" w:fill="FFFFFF"/>
              </w:rPr>
            </w:pPr>
            <w:r w:rsidRPr="00CE31F0">
              <w:rPr>
                <w:rFonts w:ascii="Arial" w:hAnsi="Arial" w:cs="Arial"/>
                <w:b/>
                <w:color w:val="000000"/>
                <w:sz w:val="18"/>
                <w:szCs w:val="18"/>
                <w:shd w:val="clear" w:color="auto" w:fill="FFFFFF"/>
              </w:rPr>
              <w:t>FATTORI</w:t>
            </w:r>
          </w:p>
        </w:tc>
        <w:tc>
          <w:tcPr>
            <w:tcW w:w="3360" w:type="dxa"/>
          </w:tcPr>
          <w:p w:rsidR="00CE31F0" w:rsidRPr="003E6EBC" w:rsidRDefault="00CE31F0" w:rsidP="00A04A09">
            <w:pPr>
              <w:tabs>
                <w:tab w:val="left" w:pos="820"/>
              </w:tabs>
              <w:jc w:val="center"/>
              <w:rPr>
                <w:rFonts w:ascii="Arial" w:hAnsi="Arial" w:cs="Arial"/>
                <w:b/>
                <w:color w:val="000000"/>
                <w:sz w:val="18"/>
                <w:szCs w:val="18"/>
                <w:shd w:val="clear" w:color="auto" w:fill="FFFFFF"/>
              </w:rPr>
            </w:pPr>
            <w:r w:rsidRPr="003E6EBC">
              <w:rPr>
                <w:rFonts w:ascii="Arial" w:hAnsi="Arial" w:cs="Arial"/>
                <w:b/>
                <w:color w:val="000000"/>
                <w:sz w:val="18"/>
                <w:szCs w:val="18"/>
                <w:shd w:val="clear" w:color="auto" w:fill="FFFFFF"/>
              </w:rPr>
              <w:t>INDICATORI</w:t>
            </w:r>
          </w:p>
        </w:tc>
        <w:tc>
          <w:tcPr>
            <w:tcW w:w="3318" w:type="dxa"/>
          </w:tcPr>
          <w:p w:rsidR="00CE31F0" w:rsidRPr="003E6EBC" w:rsidRDefault="00CE31F0" w:rsidP="00A04A09">
            <w:pPr>
              <w:tabs>
                <w:tab w:val="left" w:pos="820"/>
              </w:tabs>
              <w:jc w:val="center"/>
              <w:rPr>
                <w:rFonts w:ascii="Arial" w:hAnsi="Arial" w:cs="Arial"/>
                <w:b/>
                <w:color w:val="000000"/>
                <w:sz w:val="18"/>
                <w:szCs w:val="18"/>
                <w:shd w:val="clear" w:color="auto" w:fill="FFFFFF"/>
              </w:rPr>
            </w:pPr>
            <w:r w:rsidRPr="003E6EBC">
              <w:rPr>
                <w:rFonts w:ascii="Arial" w:hAnsi="Arial" w:cs="Arial"/>
                <w:b/>
                <w:color w:val="000000"/>
                <w:sz w:val="18"/>
                <w:szCs w:val="18"/>
                <w:shd w:val="clear" w:color="auto" w:fill="FFFFFF"/>
              </w:rPr>
              <w:t>DOMANDE DEL QUESTIONARIO</w:t>
            </w:r>
          </w:p>
        </w:tc>
      </w:tr>
      <w:tr w:rsidR="00CE31F0" w:rsidRPr="003E6EBC" w:rsidTr="00CE31F0">
        <w:trPr>
          <w:trHeight w:val="1123"/>
        </w:trPr>
        <w:tc>
          <w:tcPr>
            <w:tcW w:w="3303" w:type="dxa"/>
            <w:vMerge w:val="restart"/>
          </w:tcPr>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Default="00CE31F0" w:rsidP="00A04A09">
            <w:pPr>
              <w:tabs>
                <w:tab w:val="left" w:pos="820"/>
              </w:tabs>
              <w:jc w:val="center"/>
              <w:rPr>
                <w:rFonts w:ascii="Arial" w:hAnsi="Arial" w:cs="Arial"/>
                <w:color w:val="000000"/>
                <w:shd w:val="clear" w:color="auto" w:fill="FFFFFF"/>
              </w:rPr>
            </w:pPr>
            <w:r w:rsidRPr="00CE31F0">
              <w:rPr>
                <w:rFonts w:ascii="Arial" w:hAnsi="Arial" w:cs="Arial"/>
                <w:color w:val="000000"/>
                <w:shd w:val="clear" w:color="auto" w:fill="FFFFFF"/>
              </w:rPr>
              <w:t>Fattori indipendenti</w:t>
            </w:r>
            <w:r w:rsidR="004D2EE1">
              <w:rPr>
                <w:rFonts w:ascii="Arial" w:hAnsi="Arial" w:cs="Arial"/>
                <w:color w:val="000000"/>
                <w:shd w:val="clear" w:color="auto" w:fill="FFFFFF"/>
              </w:rPr>
              <w:t xml:space="preserve"> </w:t>
            </w:r>
          </w:p>
          <w:p w:rsidR="004D2EE1" w:rsidRPr="00CE31F0" w:rsidRDefault="00BE1F9B" w:rsidP="00A04A09">
            <w:pPr>
              <w:tabs>
                <w:tab w:val="left" w:pos="820"/>
              </w:tabs>
              <w:jc w:val="center"/>
              <w:rPr>
                <w:rFonts w:ascii="Arial" w:hAnsi="Arial" w:cs="Arial"/>
                <w:color w:val="000000"/>
                <w:shd w:val="clear" w:color="auto" w:fill="FFFFFF"/>
              </w:rPr>
            </w:pPr>
            <w:r>
              <w:rPr>
                <w:rFonts w:ascii="Arial" w:hAnsi="Arial" w:cs="Arial"/>
                <w:color w:val="000000"/>
                <w:shd w:val="clear" w:color="auto" w:fill="FFFFFF"/>
              </w:rPr>
              <w:t>Uso dell’oggetto transizionale</w:t>
            </w:r>
          </w:p>
        </w:tc>
        <w:tc>
          <w:tcPr>
            <w:tcW w:w="3360" w:type="dxa"/>
          </w:tcPr>
          <w:p w:rsidR="00CE31F0" w:rsidRPr="00CE31F0" w:rsidRDefault="00CE31F0" w:rsidP="00A04A09">
            <w:pPr>
              <w:tabs>
                <w:tab w:val="left" w:pos="820"/>
              </w:tabs>
              <w:jc w:val="both"/>
              <w:rPr>
                <w:rFonts w:ascii="Arial" w:hAnsi="Arial" w:cs="Arial"/>
                <w:color w:val="000000"/>
                <w:shd w:val="clear" w:color="auto" w:fill="FFFFFF"/>
              </w:rPr>
            </w:pPr>
          </w:p>
          <w:p w:rsidR="00CE31F0" w:rsidRPr="00CE31F0" w:rsidRDefault="00CE31F0" w:rsidP="00A04A09">
            <w:pPr>
              <w:tabs>
                <w:tab w:val="left" w:pos="820"/>
              </w:tabs>
              <w:jc w:val="both"/>
              <w:rPr>
                <w:rFonts w:ascii="Arial" w:hAnsi="Arial" w:cs="Arial"/>
                <w:color w:val="000000"/>
                <w:shd w:val="clear" w:color="auto" w:fill="FFFFFF"/>
              </w:rPr>
            </w:pPr>
            <w:r w:rsidRPr="00CE31F0">
              <w:rPr>
                <w:rFonts w:ascii="Arial" w:hAnsi="Arial" w:cs="Arial"/>
                <w:color w:val="000000"/>
                <w:shd w:val="clear" w:color="auto" w:fill="FFFFFF"/>
              </w:rPr>
              <w:t>Presenza/assenza</w:t>
            </w: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Il suo bambino ha un oggetto transizionale?</w:t>
            </w:r>
          </w:p>
          <w:p w:rsidR="00CE31F0" w:rsidRPr="00CE31F0" w:rsidRDefault="00CE31F0" w:rsidP="00A04A09">
            <w:pPr>
              <w:tabs>
                <w:tab w:val="left" w:pos="820"/>
              </w:tabs>
              <w:rPr>
                <w:rFonts w:ascii="Arial" w:hAnsi="Arial" w:cs="Arial"/>
                <w:color w:val="000000"/>
                <w:shd w:val="clear" w:color="auto" w:fill="FFFFFF"/>
              </w:rPr>
            </w:pPr>
          </w:p>
        </w:tc>
      </w:tr>
      <w:tr w:rsidR="00CE31F0" w:rsidRPr="003E6EBC" w:rsidTr="00CE31F0">
        <w:trPr>
          <w:trHeight w:val="366"/>
        </w:trPr>
        <w:tc>
          <w:tcPr>
            <w:tcW w:w="3303" w:type="dxa"/>
            <w:vMerge/>
          </w:tcPr>
          <w:p w:rsidR="00CE31F0" w:rsidRPr="00CE31F0" w:rsidRDefault="00CE31F0" w:rsidP="00A04A09">
            <w:pPr>
              <w:tabs>
                <w:tab w:val="left" w:pos="820"/>
              </w:tabs>
              <w:jc w:val="both"/>
              <w:rPr>
                <w:rFonts w:ascii="Arial" w:hAnsi="Arial" w:cs="Arial"/>
                <w:color w:val="000000"/>
                <w:shd w:val="clear" w:color="auto" w:fill="FFFFFF"/>
              </w:rPr>
            </w:pP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Condizioni che inducono al ricorso dell’oggetto transizionale</w:t>
            </w:r>
          </w:p>
          <w:p w:rsidR="00CE31F0" w:rsidRPr="00CE31F0" w:rsidRDefault="00CE31F0" w:rsidP="00A04A09">
            <w:pPr>
              <w:tabs>
                <w:tab w:val="left" w:pos="820"/>
              </w:tabs>
              <w:rPr>
                <w:rFonts w:ascii="Arial" w:hAnsi="Arial" w:cs="Arial"/>
                <w:color w:val="000000"/>
                <w:shd w:val="clear" w:color="auto" w:fill="FFFFFF"/>
              </w:rPr>
            </w:pP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In quali situazioni/luoghi utilizza il suo oggetto transizionale?</w:t>
            </w:r>
          </w:p>
        </w:tc>
      </w:tr>
      <w:tr w:rsidR="00CE31F0" w:rsidRPr="003E6EBC" w:rsidTr="00CE31F0">
        <w:trPr>
          <w:trHeight w:val="366"/>
        </w:trPr>
        <w:tc>
          <w:tcPr>
            <w:tcW w:w="3303" w:type="dxa"/>
            <w:vMerge/>
          </w:tcPr>
          <w:p w:rsidR="00CE31F0" w:rsidRPr="00CE31F0" w:rsidRDefault="00CE31F0" w:rsidP="00A04A09">
            <w:pPr>
              <w:tabs>
                <w:tab w:val="left" w:pos="820"/>
              </w:tabs>
              <w:jc w:val="both"/>
              <w:rPr>
                <w:rFonts w:ascii="Arial" w:hAnsi="Arial" w:cs="Arial"/>
                <w:color w:val="000000"/>
                <w:shd w:val="clear" w:color="auto" w:fill="FFFFFF"/>
              </w:rPr>
            </w:pP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Frequenza d’uso dell’oggetto transizionale</w:t>
            </w:r>
          </w:p>
          <w:p w:rsidR="00CE31F0" w:rsidRPr="00CE31F0" w:rsidRDefault="00CE31F0" w:rsidP="00A04A09">
            <w:pPr>
              <w:tabs>
                <w:tab w:val="left" w:pos="820"/>
              </w:tabs>
              <w:rPr>
                <w:rFonts w:ascii="Arial" w:hAnsi="Arial" w:cs="Arial"/>
                <w:color w:val="000000"/>
                <w:shd w:val="clear" w:color="auto" w:fill="FFFFFF"/>
              </w:rPr>
            </w:pP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Con quale frequenza utilizza tale oggetto?</w:t>
            </w:r>
          </w:p>
        </w:tc>
      </w:tr>
      <w:tr w:rsidR="00CE31F0" w:rsidRPr="003E6EBC" w:rsidTr="00CE31F0">
        <w:trPr>
          <w:trHeight w:val="366"/>
        </w:trPr>
        <w:tc>
          <w:tcPr>
            <w:tcW w:w="3303" w:type="dxa"/>
            <w:vMerge/>
          </w:tcPr>
          <w:p w:rsidR="00CE31F0" w:rsidRPr="00CE31F0" w:rsidRDefault="00CE31F0" w:rsidP="00A04A09">
            <w:pPr>
              <w:tabs>
                <w:tab w:val="left" w:pos="820"/>
              </w:tabs>
              <w:jc w:val="both"/>
              <w:rPr>
                <w:rFonts w:ascii="Arial" w:hAnsi="Arial" w:cs="Arial"/>
                <w:color w:val="000000"/>
                <w:shd w:val="clear" w:color="auto" w:fill="FFFFFF"/>
              </w:rPr>
            </w:pP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Contesto relazionale d’uso</w:t>
            </w:r>
          </w:p>
        </w:tc>
        <w:tc>
          <w:tcPr>
            <w:tcW w:w="3318" w:type="dxa"/>
            <w:tcBorders>
              <w:bottom w:val="single" w:sz="4" w:space="0" w:color="auto"/>
            </w:tcBorders>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Con chi tende ad utilizzarlo maggiormente?</w:t>
            </w:r>
          </w:p>
        </w:tc>
      </w:tr>
      <w:tr w:rsidR="00CE31F0" w:rsidRPr="003E6EBC" w:rsidTr="00CE31F0">
        <w:trPr>
          <w:trHeight w:val="366"/>
        </w:trPr>
        <w:tc>
          <w:tcPr>
            <w:tcW w:w="3303" w:type="dxa"/>
            <w:vMerge w:val="restart"/>
          </w:tcPr>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Pr="00CE31F0" w:rsidRDefault="00CE31F0" w:rsidP="00A04A09">
            <w:pPr>
              <w:tabs>
                <w:tab w:val="left" w:pos="820"/>
              </w:tabs>
              <w:jc w:val="center"/>
              <w:rPr>
                <w:rFonts w:ascii="Arial" w:hAnsi="Arial" w:cs="Arial"/>
                <w:color w:val="000000"/>
                <w:shd w:val="clear" w:color="auto" w:fill="FFFFFF"/>
              </w:rPr>
            </w:pPr>
          </w:p>
          <w:p w:rsidR="00CE31F0" w:rsidRDefault="00CE31F0" w:rsidP="00A04A09">
            <w:pPr>
              <w:tabs>
                <w:tab w:val="left" w:pos="820"/>
              </w:tabs>
              <w:jc w:val="center"/>
              <w:rPr>
                <w:rFonts w:ascii="Arial" w:hAnsi="Arial" w:cs="Arial"/>
                <w:color w:val="000000"/>
                <w:shd w:val="clear" w:color="auto" w:fill="FFFFFF"/>
              </w:rPr>
            </w:pPr>
            <w:r w:rsidRPr="00CE31F0">
              <w:rPr>
                <w:rFonts w:ascii="Arial" w:hAnsi="Arial" w:cs="Arial"/>
                <w:color w:val="000000"/>
                <w:shd w:val="clear" w:color="auto" w:fill="FFFFFF"/>
              </w:rPr>
              <w:t>Fattori dipendenti</w:t>
            </w:r>
            <w:r w:rsidR="00D304A0">
              <w:rPr>
                <w:rFonts w:ascii="Arial" w:hAnsi="Arial" w:cs="Arial"/>
                <w:color w:val="000000"/>
                <w:shd w:val="clear" w:color="auto" w:fill="FFFFFF"/>
              </w:rPr>
              <w:t xml:space="preserve"> </w:t>
            </w:r>
          </w:p>
          <w:p w:rsidR="00D304A0" w:rsidRPr="00CE31F0" w:rsidRDefault="00D304A0" w:rsidP="00A04A09">
            <w:pPr>
              <w:tabs>
                <w:tab w:val="left" w:pos="820"/>
              </w:tabs>
              <w:jc w:val="center"/>
              <w:rPr>
                <w:rFonts w:ascii="Arial" w:hAnsi="Arial" w:cs="Arial"/>
                <w:color w:val="000000"/>
                <w:shd w:val="clear" w:color="auto" w:fill="FFFFFF"/>
              </w:rPr>
            </w:pPr>
            <w:r>
              <w:rPr>
                <w:rFonts w:ascii="Arial" w:hAnsi="Arial" w:cs="Arial"/>
                <w:color w:val="000000"/>
                <w:shd w:val="clear" w:color="auto" w:fill="FFFFFF"/>
              </w:rPr>
              <w:t>Capacità di affrontare situazioni di stress/difficoltà</w:t>
            </w: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CE31F0">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Utilizzo dell’oggetto transizionale</w:t>
            </w: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 xml:space="preserve">Il bambino cerca/utilizza l’oggetto transizionale in situazioni di stress? </w:t>
            </w:r>
          </w:p>
          <w:p w:rsidR="00CE31F0" w:rsidRPr="00CE31F0" w:rsidRDefault="00CE31F0" w:rsidP="00A04A09">
            <w:pPr>
              <w:tabs>
                <w:tab w:val="left" w:pos="820"/>
              </w:tabs>
              <w:rPr>
                <w:rFonts w:ascii="Arial" w:hAnsi="Arial" w:cs="Arial"/>
                <w:color w:val="000000"/>
                <w:shd w:val="clear" w:color="auto" w:fill="FFFFFF"/>
              </w:rPr>
            </w:pPr>
          </w:p>
        </w:tc>
      </w:tr>
      <w:tr w:rsidR="00CE31F0" w:rsidRPr="003E6EBC" w:rsidTr="00CE31F0">
        <w:trPr>
          <w:trHeight w:val="366"/>
        </w:trPr>
        <w:tc>
          <w:tcPr>
            <w:tcW w:w="3303" w:type="dxa"/>
            <w:vMerge/>
          </w:tcPr>
          <w:p w:rsidR="00CE31F0" w:rsidRPr="00CE31F0" w:rsidRDefault="00CE31F0" w:rsidP="00A04A09">
            <w:pPr>
              <w:tabs>
                <w:tab w:val="left" w:pos="820"/>
              </w:tabs>
              <w:jc w:val="both"/>
              <w:rPr>
                <w:rFonts w:ascii="Arial" w:hAnsi="Arial" w:cs="Arial"/>
                <w:color w:val="000000"/>
                <w:shd w:val="clear" w:color="auto" w:fill="FFFFFF"/>
              </w:rPr>
            </w:pP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Funzione dell’oggetto transizionale</w:t>
            </w:r>
          </w:p>
          <w:p w:rsidR="00CE31F0" w:rsidRPr="00CE31F0" w:rsidRDefault="00CE31F0" w:rsidP="00A04A09">
            <w:pPr>
              <w:tabs>
                <w:tab w:val="left" w:pos="820"/>
              </w:tabs>
              <w:rPr>
                <w:rFonts w:ascii="Arial" w:hAnsi="Arial" w:cs="Arial"/>
                <w:color w:val="000000"/>
                <w:shd w:val="clear" w:color="auto" w:fill="FFFFFF"/>
              </w:rPr>
            </w:pP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987C2A">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 xml:space="preserve">L’oggetto transizionale aiuta il bambino a autoconsolarsi/calmarsi?  </w:t>
            </w:r>
          </w:p>
          <w:p w:rsidR="00CE31F0" w:rsidRPr="00CE31F0" w:rsidRDefault="00CE31F0" w:rsidP="00A04A09">
            <w:pPr>
              <w:tabs>
                <w:tab w:val="left" w:pos="820"/>
              </w:tabs>
              <w:rPr>
                <w:rFonts w:ascii="Arial" w:hAnsi="Arial" w:cs="Arial"/>
                <w:color w:val="000000"/>
                <w:shd w:val="clear" w:color="auto" w:fill="FFFFFF"/>
              </w:rPr>
            </w:pPr>
          </w:p>
        </w:tc>
      </w:tr>
      <w:tr w:rsidR="00CE31F0" w:rsidRPr="003E6EBC" w:rsidTr="00CE31F0">
        <w:trPr>
          <w:trHeight w:val="366"/>
        </w:trPr>
        <w:tc>
          <w:tcPr>
            <w:tcW w:w="3303" w:type="dxa"/>
            <w:vMerge/>
          </w:tcPr>
          <w:p w:rsidR="00CE31F0" w:rsidRPr="00CE31F0" w:rsidRDefault="00CE31F0" w:rsidP="00A04A09">
            <w:pPr>
              <w:tabs>
                <w:tab w:val="left" w:pos="820"/>
              </w:tabs>
              <w:jc w:val="both"/>
              <w:rPr>
                <w:rFonts w:ascii="Arial" w:hAnsi="Arial" w:cs="Arial"/>
                <w:color w:val="000000"/>
                <w:shd w:val="clear" w:color="auto" w:fill="FFFFFF"/>
              </w:rPr>
            </w:pPr>
          </w:p>
        </w:tc>
        <w:tc>
          <w:tcPr>
            <w:tcW w:w="3360"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A04A09">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 xml:space="preserve">Separazione dall’oggetto transizionale   </w:t>
            </w:r>
          </w:p>
          <w:p w:rsidR="00CE31F0" w:rsidRPr="00CE31F0" w:rsidRDefault="00CE31F0" w:rsidP="00A04A09">
            <w:pPr>
              <w:tabs>
                <w:tab w:val="left" w:pos="820"/>
              </w:tabs>
              <w:rPr>
                <w:rFonts w:ascii="Arial" w:hAnsi="Arial" w:cs="Arial"/>
                <w:color w:val="000000"/>
                <w:shd w:val="clear" w:color="auto" w:fill="FFFFFF"/>
              </w:rPr>
            </w:pPr>
          </w:p>
        </w:tc>
        <w:tc>
          <w:tcPr>
            <w:tcW w:w="3318" w:type="dxa"/>
          </w:tcPr>
          <w:p w:rsidR="00CE31F0" w:rsidRPr="00CE31F0" w:rsidRDefault="00CE31F0" w:rsidP="00A04A09">
            <w:pPr>
              <w:tabs>
                <w:tab w:val="left" w:pos="820"/>
              </w:tabs>
              <w:rPr>
                <w:rFonts w:ascii="Arial" w:hAnsi="Arial" w:cs="Arial"/>
                <w:color w:val="000000"/>
                <w:shd w:val="clear" w:color="auto" w:fill="FFFFFF"/>
              </w:rPr>
            </w:pPr>
          </w:p>
          <w:p w:rsidR="00CE31F0" w:rsidRPr="00CE31F0" w:rsidRDefault="00CE31F0" w:rsidP="00CE31F0">
            <w:pPr>
              <w:tabs>
                <w:tab w:val="left" w:pos="820"/>
              </w:tabs>
              <w:rPr>
                <w:rFonts w:ascii="Arial" w:hAnsi="Arial" w:cs="Arial"/>
                <w:color w:val="000000"/>
                <w:shd w:val="clear" w:color="auto" w:fill="FFFFFF"/>
              </w:rPr>
            </w:pPr>
            <w:r w:rsidRPr="00CE31F0">
              <w:rPr>
                <w:rFonts w:ascii="Arial" w:hAnsi="Arial" w:cs="Arial"/>
                <w:color w:val="000000"/>
                <w:shd w:val="clear" w:color="auto" w:fill="FFFFFF"/>
              </w:rPr>
              <w:t xml:space="preserve">Come reagisce il bambino quando non trova l’oggetto o viene separato da esso? </w:t>
            </w:r>
          </w:p>
        </w:tc>
      </w:tr>
    </w:tbl>
    <w:p w:rsidR="00835B9F" w:rsidRPr="003A70BA" w:rsidRDefault="00835B9F" w:rsidP="00835B9F">
      <w:pPr>
        <w:pStyle w:val="Paragrafoelenco"/>
        <w:numPr>
          <w:ilvl w:val="0"/>
          <w:numId w:val="4"/>
        </w:numPr>
        <w:jc w:val="both"/>
        <w:rPr>
          <w:rFonts w:ascii="Arial" w:hAnsi="Arial" w:cs="Arial"/>
          <w:b/>
          <w:color w:val="000000"/>
          <w:sz w:val="24"/>
          <w:szCs w:val="24"/>
          <w:shd w:val="clear" w:color="auto" w:fill="FFFFFF"/>
        </w:rPr>
      </w:pPr>
      <w:r w:rsidRPr="003A70BA">
        <w:rPr>
          <w:rFonts w:ascii="Arial" w:hAnsi="Arial" w:cs="Arial"/>
          <w:b/>
          <w:color w:val="000000"/>
          <w:sz w:val="24"/>
          <w:szCs w:val="24"/>
          <w:shd w:val="clear" w:color="auto" w:fill="FFFFFF"/>
        </w:rPr>
        <w:lastRenderedPageBreak/>
        <w:t>POPOLAZIONE DI RIFERIMENTO, CAMPIONE E CAMPIONAMENTO</w:t>
      </w:r>
    </w:p>
    <w:p w:rsidR="00835B9F" w:rsidRPr="003A70BA" w:rsidRDefault="00835B9F" w:rsidP="00835B9F">
      <w:pPr>
        <w:spacing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 xml:space="preserve">La popolazione di riferimento è </w:t>
      </w:r>
      <w:r w:rsidRPr="003A70BA">
        <w:rPr>
          <w:rFonts w:ascii="Arial" w:hAnsi="Arial" w:cs="Arial"/>
          <w:sz w:val="24"/>
          <w:szCs w:val="24"/>
          <w:shd w:val="clear" w:color="auto" w:fill="FFFFFF"/>
        </w:rPr>
        <w:t>costituita da</w:t>
      </w:r>
      <w:r w:rsidR="00F231BB">
        <w:rPr>
          <w:rFonts w:ascii="Arial" w:hAnsi="Arial" w:cs="Arial"/>
          <w:sz w:val="24"/>
          <w:szCs w:val="24"/>
          <w:shd w:val="clear" w:color="auto" w:fill="FFFFFF"/>
        </w:rPr>
        <w:t xml:space="preserve"> genitori con</w:t>
      </w:r>
      <w:r w:rsidRPr="003A70BA">
        <w:rPr>
          <w:rFonts w:ascii="Arial" w:hAnsi="Arial" w:cs="Arial"/>
          <w:sz w:val="24"/>
          <w:szCs w:val="24"/>
          <w:shd w:val="clear" w:color="auto" w:fill="FFFFFF"/>
        </w:rPr>
        <w:t xml:space="preserve"> bambini </w:t>
      </w:r>
      <w:r w:rsidRPr="003A70BA">
        <w:rPr>
          <w:rFonts w:ascii="Arial" w:hAnsi="Arial" w:cs="Arial"/>
          <w:color w:val="000000"/>
          <w:sz w:val="24"/>
          <w:szCs w:val="24"/>
          <w:shd w:val="clear" w:color="auto" w:fill="FFFFFF"/>
        </w:rPr>
        <w:t xml:space="preserve">che hanno un’età compresa tra 0 e 3 anni. </w:t>
      </w:r>
    </w:p>
    <w:p w:rsidR="00835B9F" w:rsidRPr="00FA415E" w:rsidRDefault="00835B9F" w:rsidP="00835B9F">
      <w:pPr>
        <w:spacing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I casi sono stati selezionati attraverso una procedura di campionamento non probabilistico, nello specifico di convenienza</w:t>
      </w:r>
      <w:r w:rsidR="00F231BB">
        <w:rPr>
          <w:rFonts w:ascii="Arial" w:hAnsi="Arial" w:cs="Arial"/>
          <w:color w:val="000000"/>
          <w:sz w:val="24"/>
          <w:szCs w:val="24"/>
          <w:shd w:val="clear" w:color="auto" w:fill="FFFFFF"/>
        </w:rPr>
        <w:t>, c</w:t>
      </w:r>
      <w:r w:rsidRPr="003A70BA">
        <w:rPr>
          <w:rFonts w:ascii="Arial" w:hAnsi="Arial" w:cs="Arial"/>
          <w:color w:val="000000"/>
          <w:sz w:val="24"/>
          <w:szCs w:val="24"/>
          <w:shd w:val="clear" w:color="auto" w:fill="FFFFFF"/>
        </w:rPr>
        <w:t>omposto da persone che si sono rese disponibili a</w:t>
      </w:r>
      <w:r w:rsidR="00987C2A">
        <w:rPr>
          <w:rFonts w:ascii="Arial" w:hAnsi="Arial" w:cs="Arial"/>
          <w:color w:val="000000"/>
          <w:sz w:val="24"/>
          <w:szCs w:val="24"/>
          <w:shd w:val="clear" w:color="auto" w:fill="FFFFFF"/>
        </w:rPr>
        <w:t>d</w:t>
      </w:r>
      <w:r w:rsidRPr="003A70BA">
        <w:rPr>
          <w:rFonts w:ascii="Arial" w:hAnsi="Arial" w:cs="Arial"/>
          <w:color w:val="000000"/>
          <w:sz w:val="24"/>
          <w:szCs w:val="24"/>
          <w:shd w:val="clear" w:color="auto" w:fill="FFFFFF"/>
        </w:rPr>
        <w:t xml:space="preserve"> </w:t>
      </w:r>
      <w:r w:rsidR="003879DB">
        <w:rPr>
          <w:rFonts w:ascii="Arial" w:hAnsi="Arial" w:cs="Arial"/>
          <w:color w:val="000000"/>
          <w:sz w:val="24"/>
          <w:szCs w:val="24"/>
          <w:shd w:val="clear" w:color="auto" w:fill="FFFFFF"/>
        </w:rPr>
        <w:t>essere intervistate telefonicamente.</w:t>
      </w:r>
      <w:r>
        <w:rPr>
          <w:rFonts w:ascii="Arial" w:hAnsi="Arial" w:cs="Arial"/>
          <w:color w:val="000000"/>
          <w:sz w:val="24"/>
          <w:szCs w:val="24"/>
          <w:shd w:val="clear" w:color="auto" w:fill="FFFFFF"/>
        </w:rPr>
        <w:t xml:space="preserve"> </w:t>
      </w:r>
      <w:r w:rsidRPr="00FA415E">
        <w:rPr>
          <w:rFonts w:ascii="Arial" w:hAnsi="Arial" w:cs="Arial"/>
          <w:color w:val="000000"/>
          <w:sz w:val="24"/>
          <w:szCs w:val="24"/>
          <w:shd w:val="clear" w:color="auto" w:fill="FFFFFF"/>
        </w:rPr>
        <w:t>Hanno risposto conoscenti e amici più prossimi. Il campione è formato da</w:t>
      </w:r>
      <w:r w:rsidR="00C02DF7">
        <w:rPr>
          <w:rFonts w:ascii="Arial" w:hAnsi="Arial" w:cs="Arial"/>
          <w:color w:val="000000"/>
          <w:sz w:val="24"/>
          <w:szCs w:val="24"/>
          <w:shd w:val="clear" w:color="auto" w:fill="FFFFFF"/>
        </w:rPr>
        <w:t xml:space="preserve"> trenta</w:t>
      </w:r>
      <w:r w:rsidRPr="00FA415E">
        <w:rPr>
          <w:rFonts w:ascii="Arial" w:hAnsi="Arial" w:cs="Arial"/>
          <w:color w:val="000000"/>
          <w:sz w:val="24"/>
          <w:szCs w:val="24"/>
          <w:shd w:val="clear" w:color="auto" w:fill="FFFFFF"/>
        </w:rPr>
        <w:t xml:space="preserve"> </w:t>
      </w:r>
      <w:r w:rsidR="00F231BB">
        <w:rPr>
          <w:rFonts w:ascii="Arial" w:hAnsi="Arial" w:cs="Arial"/>
          <w:color w:val="000000"/>
          <w:sz w:val="24"/>
          <w:szCs w:val="24"/>
          <w:shd w:val="clear" w:color="auto" w:fill="FFFFFF"/>
        </w:rPr>
        <w:t>m</w:t>
      </w:r>
      <w:r w:rsidR="004B2B78">
        <w:rPr>
          <w:rFonts w:ascii="Arial" w:hAnsi="Arial" w:cs="Arial"/>
          <w:color w:val="000000"/>
          <w:sz w:val="24"/>
          <w:szCs w:val="24"/>
          <w:shd w:val="clear" w:color="auto" w:fill="FFFFFF"/>
        </w:rPr>
        <w:t>adri</w:t>
      </w:r>
      <w:r w:rsidR="00F231BB">
        <w:rPr>
          <w:rFonts w:ascii="Arial" w:hAnsi="Arial" w:cs="Arial"/>
          <w:color w:val="000000"/>
          <w:sz w:val="24"/>
          <w:szCs w:val="24"/>
          <w:shd w:val="clear" w:color="auto" w:fill="FFFFFF"/>
        </w:rPr>
        <w:t xml:space="preserve">. </w:t>
      </w:r>
      <w:r w:rsidRPr="00FA415E">
        <w:rPr>
          <w:rFonts w:ascii="Arial" w:hAnsi="Arial" w:cs="Arial"/>
          <w:color w:val="000000"/>
          <w:sz w:val="24"/>
          <w:szCs w:val="24"/>
          <w:shd w:val="clear" w:color="auto" w:fill="FFFFFF"/>
        </w:rPr>
        <w:t xml:space="preserve">  </w:t>
      </w:r>
    </w:p>
    <w:p w:rsidR="00835B9F" w:rsidRPr="00FA415E" w:rsidRDefault="00835B9F" w:rsidP="00835B9F">
      <w:pPr>
        <w:pStyle w:val="Paragrafoelenco"/>
        <w:spacing w:line="360" w:lineRule="auto"/>
        <w:jc w:val="both"/>
        <w:rPr>
          <w:rFonts w:ascii="Arial" w:hAnsi="Arial" w:cs="Arial"/>
          <w:b/>
          <w:color w:val="000000"/>
          <w:sz w:val="24"/>
          <w:szCs w:val="24"/>
          <w:shd w:val="clear" w:color="auto" w:fill="FFFFFF"/>
        </w:rPr>
      </w:pPr>
    </w:p>
    <w:p w:rsidR="00835B9F" w:rsidRPr="00FA415E" w:rsidRDefault="00835B9F" w:rsidP="00835B9F">
      <w:pPr>
        <w:pStyle w:val="Paragrafoelenco"/>
        <w:numPr>
          <w:ilvl w:val="0"/>
          <w:numId w:val="4"/>
        </w:numPr>
        <w:spacing w:line="360" w:lineRule="auto"/>
        <w:jc w:val="both"/>
        <w:rPr>
          <w:rFonts w:ascii="Arial" w:hAnsi="Arial" w:cs="Arial"/>
          <w:b/>
          <w:color w:val="000000"/>
          <w:sz w:val="24"/>
          <w:szCs w:val="24"/>
          <w:shd w:val="clear" w:color="auto" w:fill="FFFFFF"/>
        </w:rPr>
      </w:pPr>
      <w:r>
        <w:rPr>
          <w:rFonts w:ascii="Arial" w:hAnsi="Arial" w:cs="Arial"/>
          <w:b/>
          <w:color w:val="000000"/>
          <w:sz w:val="24"/>
          <w:szCs w:val="24"/>
          <w:shd w:val="clear" w:color="auto" w:fill="FFFFFF"/>
        </w:rPr>
        <w:t xml:space="preserve"> </w:t>
      </w:r>
      <w:r w:rsidRPr="00FA415E">
        <w:rPr>
          <w:rFonts w:ascii="Arial" w:hAnsi="Arial" w:cs="Arial"/>
          <w:b/>
          <w:color w:val="000000"/>
          <w:sz w:val="24"/>
          <w:szCs w:val="24"/>
          <w:shd w:val="clear" w:color="auto" w:fill="FFFFFF"/>
        </w:rPr>
        <w:t>TECNICHE E STRUMENTI DI RILEVAZIONE DEI DATI</w:t>
      </w:r>
    </w:p>
    <w:p w:rsidR="00522DC7" w:rsidRDefault="00835B9F" w:rsidP="00835B9F">
      <w:pPr>
        <w:spacing w:line="360" w:lineRule="auto"/>
        <w:contextualSpacing/>
        <w:jc w:val="both"/>
        <w:rPr>
          <w:rFonts w:ascii="Arial" w:hAnsi="Arial" w:cs="Arial"/>
          <w:color w:val="000000"/>
          <w:sz w:val="24"/>
          <w:szCs w:val="24"/>
          <w:shd w:val="clear" w:color="auto" w:fill="FFFFFF"/>
        </w:rPr>
      </w:pPr>
      <w:r w:rsidRPr="00AD36F0">
        <w:rPr>
          <w:rFonts w:ascii="Arial" w:hAnsi="Arial" w:cs="Arial"/>
          <w:color w:val="000000"/>
          <w:sz w:val="24"/>
          <w:szCs w:val="24"/>
          <w:shd w:val="clear" w:color="auto" w:fill="FFFFFF"/>
        </w:rPr>
        <w:t>Per la rilevazi</w:t>
      </w:r>
      <w:r w:rsidRPr="0093780C">
        <w:rPr>
          <w:rFonts w:ascii="Arial" w:hAnsi="Arial" w:cs="Arial"/>
          <w:color w:val="000000" w:themeColor="text1"/>
          <w:sz w:val="24"/>
          <w:szCs w:val="24"/>
          <w:shd w:val="clear" w:color="auto" w:fill="FFFFFF"/>
        </w:rPr>
        <w:t xml:space="preserve">one dei dati abbiamo </w:t>
      </w:r>
      <w:r w:rsidR="00A006E0">
        <w:rPr>
          <w:rFonts w:ascii="Arial" w:hAnsi="Arial" w:cs="Arial"/>
          <w:color w:val="000000" w:themeColor="text1"/>
          <w:sz w:val="24"/>
          <w:szCs w:val="24"/>
          <w:shd w:val="clear" w:color="auto" w:fill="FFFFFF"/>
        </w:rPr>
        <w:t>somministrato telefonicamente</w:t>
      </w:r>
      <w:r w:rsidRPr="0093780C">
        <w:rPr>
          <w:rFonts w:ascii="Arial" w:hAnsi="Arial" w:cs="Arial"/>
          <w:color w:val="000000" w:themeColor="text1"/>
          <w:sz w:val="24"/>
          <w:szCs w:val="24"/>
          <w:shd w:val="clear" w:color="auto" w:fill="FFFFFF"/>
        </w:rPr>
        <w:t xml:space="preserve"> </w:t>
      </w:r>
      <w:r w:rsidR="00E41FDB">
        <w:rPr>
          <w:rFonts w:ascii="Arial" w:hAnsi="Arial" w:cs="Arial"/>
          <w:color w:val="000000" w:themeColor="text1"/>
          <w:sz w:val="24"/>
          <w:szCs w:val="24"/>
          <w:shd w:val="clear" w:color="auto" w:fill="FFFFFF"/>
        </w:rPr>
        <w:t>il</w:t>
      </w:r>
      <w:r w:rsidRPr="0093780C">
        <w:rPr>
          <w:rFonts w:ascii="Arial" w:hAnsi="Arial" w:cs="Arial"/>
          <w:color w:val="000000" w:themeColor="text1"/>
          <w:sz w:val="24"/>
          <w:szCs w:val="24"/>
          <w:shd w:val="clear" w:color="auto" w:fill="FFFFFF"/>
        </w:rPr>
        <w:t xml:space="preserve"> questionario</w:t>
      </w:r>
      <w:r w:rsidR="00A006E0">
        <w:rPr>
          <w:rFonts w:ascii="Arial" w:hAnsi="Arial" w:cs="Arial"/>
          <w:color w:val="000000" w:themeColor="text1"/>
          <w:sz w:val="24"/>
          <w:szCs w:val="24"/>
          <w:shd w:val="clear" w:color="auto" w:fill="FFFFFF"/>
        </w:rPr>
        <w:t xml:space="preserve"> da noi realizzato</w:t>
      </w:r>
      <w:r w:rsidR="00987C2A">
        <w:rPr>
          <w:rFonts w:ascii="Arial" w:hAnsi="Arial" w:cs="Arial"/>
          <w:color w:val="000000" w:themeColor="text1"/>
          <w:sz w:val="24"/>
          <w:szCs w:val="24"/>
          <w:shd w:val="clear" w:color="auto" w:fill="FFFFFF"/>
        </w:rPr>
        <w:t>; questo è</w:t>
      </w:r>
      <w:r w:rsidR="00A006E0">
        <w:rPr>
          <w:rFonts w:ascii="Arial" w:hAnsi="Arial" w:cs="Arial"/>
          <w:color w:val="000000" w:themeColor="text1"/>
          <w:sz w:val="24"/>
          <w:szCs w:val="24"/>
          <w:shd w:val="clear" w:color="auto" w:fill="FFFFFF"/>
        </w:rPr>
        <w:t xml:space="preserve"> composto da 13 domande </w:t>
      </w:r>
      <w:r w:rsidR="00522DC7">
        <w:rPr>
          <w:rFonts w:ascii="Arial" w:hAnsi="Arial" w:cs="Arial"/>
          <w:color w:val="000000" w:themeColor="text1"/>
          <w:sz w:val="24"/>
          <w:szCs w:val="24"/>
          <w:shd w:val="clear" w:color="auto" w:fill="FFFFFF"/>
        </w:rPr>
        <w:t>chiuse prevalentemente a</w:t>
      </w:r>
      <w:r w:rsidR="00A006E0">
        <w:rPr>
          <w:rFonts w:ascii="Arial" w:hAnsi="Arial" w:cs="Arial"/>
          <w:color w:val="000000" w:themeColor="text1"/>
          <w:sz w:val="24"/>
          <w:szCs w:val="24"/>
          <w:shd w:val="clear" w:color="auto" w:fill="FFFFFF"/>
        </w:rPr>
        <w:t xml:space="preserve"> risposta </w:t>
      </w:r>
      <w:r w:rsidR="00522DC7">
        <w:rPr>
          <w:rFonts w:ascii="Arial" w:hAnsi="Arial" w:cs="Arial"/>
          <w:color w:val="000000" w:themeColor="text1"/>
          <w:sz w:val="24"/>
          <w:szCs w:val="24"/>
          <w:shd w:val="clear" w:color="auto" w:fill="FFFFFF"/>
        </w:rPr>
        <w:t>singola</w:t>
      </w:r>
      <w:bookmarkStart w:id="2" w:name="_Hlk528412048"/>
      <w:r w:rsidR="00987C2A">
        <w:rPr>
          <w:rFonts w:ascii="Arial" w:hAnsi="Arial" w:cs="Arial"/>
          <w:color w:val="000000" w:themeColor="text1"/>
          <w:sz w:val="24"/>
          <w:szCs w:val="24"/>
          <w:shd w:val="clear" w:color="auto" w:fill="FFFFFF"/>
        </w:rPr>
        <w:t>, a</w:t>
      </w:r>
      <w:r w:rsidR="00522DC7">
        <w:rPr>
          <w:rFonts w:ascii="Arial" w:hAnsi="Arial" w:cs="Arial"/>
          <w:color w:val="000000" w:themeColor="text1"/>
          <w:sz w:val="24"/>
          <w:szCs w:val="24"/>
          <w:shd w:val="clear" w:color="auto" w:fill="FFFFFF"/>
        </w:rPr>
        <w:t>ll’interno del quale è stata data la possibilità, in alcuni casi, di:</w:t>
      </w:r>
      <w:r w:rsidRPr="003A70BA">
        <w:rPr>
          <w:rFonts w:ascii="Arial" w:hAnsi="Arial" w:cs="Arial"/>
          <w:color w:val="000000"/>
          <w:sz w:val="24"/>
          <w:szCs w:val="24"/>
          <w:shd w:val="clear" w:color="auto" w:fill="FFFFFF"/>
        </w:rPr>
        <w:t xml:space="preserve"> </w:t>
      </w:r>
    </w:p>
    <w:p w:rsidR="00522DC7" w:rsidRDefault="00522DC7" w:rsidP="00522DC7">
      <w:pPr>
        <w:pStyle w:val="Paragrafoelenco"/>
        <w:numPr>
          <w:ilvl w:val="0"/>
          <w:numId w:val="2"/>
        </w:num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f</w:t>
      </w:r>
      <w:r w:rsidRPr="00522DC7">
        <w:rPr>
          <w:rFonts w:ascii="Arial" w:hAnsi="Arial" w:cs="Arial"/>
          <w:color w:val="000000"/>
          <w:sz w:val="24"/>
          <w:szCs w:val="24"/>
          <w:shd w:val="clear" w:color="auto" w:fill="FFFFFF"/>
        </w:rPr>
        <w:t>ornire</w:t>
      </w:r>
      <w:r>
        <w:rPr>
          <w:rFonts w:ascii="Arial" w:hAnsi="Arial" w:cs="Arial"/>
          <w:color w:val="000000"/>
          <w:sz w:val="24"/>
          <w:szCs w:val="24"/>
          <w:shd w:val="clear" w:color="auto" w:fill="FFFFFF"/>
        </w:rPr>
        <w:t xml:space="preserve"> più risposte, a discrezione del soggetto; </w:t>
      </w:r>
    </w:p>
    <w:p w:rsidR="00835B9F" w:rsidRPr="00522DC7" w:rsidRDefault="00522DC7" w:rsidP="00522DC7">
      <w:pPr>
        <w:pStyle w:val="Paragrafoelenco"/>
        <w:numPr>
          <w:ilvl w:val="0"/>
          <w:numId w:val="2"/>
        </w:num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dare una</w:t>
      </w:r>
      <w:r w:rsidR="00835B9F" w:rsidRPr="00522DC7">
        <w:rPr>
          <w:rFonts w:ascii="Arial" w:hAnsi="Arial" w:cs="Arial"/>
          <w:color w:val="000000"/>
          <w:sz w:val="24"/>
          <w:szCs w:val="24"/>
          <w:shd w:val="clear" w:color="auto" w:fill="FFFFFF"/>
        </w:rPr>
        <w:t xml:space="preserve"> risposta</w:t>
      </w:r>
      <w:r>
        <w:rPr>
          <w:rFonts w:ascii="Arial" w:hAnsi="Arial" w:cs="Arial"/>
          <w:color w:val="000000"/>
          <w:sz w:val="24"/>
          <w:szCs w:val="24"/>
          <w:shd w:val="clear" w:color="auto" w:fill="FFFFFF"/>
        </w:rPr>
        <w:t xml:space="preserve"> ulteriore a quelle indicate dal questionario, segnalate</w:t>
      </w:r>
      <w:r w:rsidR="00835B9F" w:rsidRPr="00522DC7">
        <w:rPr>
          <w:rFonts w:ascii="Arial" w:hAnsi="Arial" w:cs="Arial"/>
          <w:color w:val="000000"/>
          <w:sz w:val="24"/>
          <w:szCs w:val="24"/>
          <w:shd w:val="clear" w:color="auto" w:fill="FFFFFF"/>
        </w:rPr>
        <w:t xml:space="preserve"> dalla dicitura “altro”.</w:t>
      </w:r>
    </w:p>
    <w:bookmarkEnd w:id="2"/>
    <w:p w:rsidR="00835B9F" w:rsidRDefault="00835B9F" w:rsidP="00835B9F">
      <w:pPr>
        <w:spacing w:line="360" w:lineRule="auto"/>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Abbiamo scelto di utilizzare il questionario per i vantaggi offerti da questo strumento di rilevazione: da un lato, per la possibilità di raggiungere in breve tempo un numero congruo di persone da intervistare, dall’altro, per la rapidità con cui si ricavano le informazioni attraverso l’elaborazione dei dati grazie alla standardizzazione delle risposte.</w:t>
      </w:r>
    </w:p>
    <w:p w:rsidR="00534D3F" w:rsidRDefault="00534D3F" w:rsidP="00835B9F">
      <w:pPr>
        <w:spacing w:line="360" w:lineRule="auto"/>
        <w:jc w:val="both"/>
        <w:rPr>
          <w:rFonts w:ascii="Arial" w:hAnsi="Arial" w:cs="Arial"/>
          <w:color w:val="000000"/>
          <w:sz w:val="24"/>
          <w:szCs w:val="24"/>
          <w:shd w:val="clear" w:color="auto" w:fill="FFFFFF"/>
        </w:rPr>
      </w:pPr>
    </w:p>
    <w:p w:rsidR="00534D3F" w:rsidRPr="00E6298E" w:rsidRDefault="00534D3F" w:rsidP="00835B9F">
      <w:pPr>
        <w:spacing w:line="360" w:lineRule="auto"/>
        <w:jc w:val="both"/>
        <w:rPr>
          <w:rFonts w:ascii="Arial" w:hAnsi="Arial" w:cs="Arial"/>
          <w:color w:val="000000"/>
          <w:sz w:val="24"/>
          <w:szCs w:val="24"/>
          <w:shd w:val="clear" w:color="auto" w:fill="FFFFFF"/>
        </w:rPr>
      </w:pPr>
    </w:p>
    <w:p w:rsidR="00835B9F" w:rsidRPr="00534D3F" w:rsidRDefault="00835B9F" w:rsidP="00534D3F">
      <w:pPr>
        <w:pStyle w:val="Paragrafoelenco"/>
        <w:numPr>
          <w:ilvl w:val="0"/>
          <w:numId w:val="4"/>
        </w:numPr>
        <w:spacing w:line="360" w:lineRule="auto"/>
        <w:jc w:val="both"/>
        <w:rPr>
          <w:rFonts w:ascii="Arial" w:hAnsi="Arial" w:cs="Arial"/>
          <w:b/>
          <w:color w:val="000000"/>
          <w:sz w:val="24"/>
          <w:szCs w:val="24"/>
          <w:shd w:val="clear" w:color="auto" w:fill="FFFFFF"/>
        </w:rPr>
      </w:pPr>
      <w:r w:rsidRPr="00534D3F">
        <w:rPr>
          <w:rFonts w:ascii="Arial" w:hAnsi="Arial" w:cs="Arial"/>
          <w:b/>
          <w:color w:val="000000"/>
          <w:sz w:val="24"/>
          <w:szCs w:val="24"/>
          <w:shd w:val="clear" w:color="auto" w:fill="FFFFFF"/>
        </w:rPr>
        <w:t xml:space="preserve"> PIANO DI RACCOLTA DEI DATI</w:t>
      </w:r>
    </w:p>
    <w:p w:rsidR="00534D3F" w:rsidRPr="00AD36F0" w:rsidRDefault="00534D3F" w:rsidP="00534D3F">
      <w:pPr>
        <w:pStyle w:val="Paragrafoelenco"/>
        <w:spacing w:line="360" w:lineRule="auto"/>
        <w:ind w:left="360"/>
        <w:jc w:val="both"/>
        <w:rPr>
          <w:rFonts w:ascii="Arial" w:hAnsi="Arial" w:cs="Arial"/>
          <w:b/>
          <w:color w:val="000000"/>
          <w:sz w:val="24"/>
          <w:szCs w:val="24"/>
          <w:shd w:val="clear" w:color="auto" w:fill="FFFFFF"/>
        </w:rPr>
      </w:pPr>
    </w:p>
    <w:p w:rsidR="00835B9F" w:rsidRPr="00EB72E0" w:rsidRDefault="00835B9F" w:rsidP="00835B9F">
      <w:pPr>
        <w:spacing w:line="360" w:lineRule="auto"/>
        <w:jc w:val="both"/>
        <w:rPr>
          <w:rFonts w:ascii="Arial" w:hAnsi="Arial" w:cs="Arial"/>
          <w:color w:val="000000" w:themeColor="text1"/>
          <w:sz w:val="24"/>
          <w:szCs w:val="24"/>
          <w:shd w:val="clear" w:color="auto" w:fill="FFFFFF"/>
        </w:rPr>
      </w:pPr>
      <w:r w:rsidRPr="00EB72E0">
        <w:rPr>
          <w:rFonts w:ascii="Arial" w:hAnsi="Arial" w:cs="Arial"/>
          <w:color w:val="000000" w:themeColor="text1"/>
          <w:sz w:val="24"/>
          <w:szCs w:val="24"/>
          <w:shd w:val="clear" w:color="auto" w:fill="FFFFFF"/>
        </w:rPr>
        <w:t xml:space="preserve">All’interno del questionario è stata inserita una breve presentazione e spiegazione dell’oggetto di indagine oltre alle rassicurazioni che, i dati raccolti, sarebbero stati utilizzati e analizzati nel piano rispetto della privacy. I dati emersi dai questionari sono stati raccolti e inseriti all’interno di una matrice dati realizzata con il programma Excel.    </w:t>
      </w:r>
    </w:p>
    <w:p w:rsidR="00835B9F" w:rsidRPr="00EB72E0" w:rsidRDefault="00835B9F" w:rsidP="00835B9F">
      <w:pPr>
        <w:spacing w:line="360" w:lineRule="auto"/>
        <w:jc w:val="both"/>
        <w:rPr>
          <w:rFonts w:ascii="Arial" w:hAnsi="Arial" w:cs="Arial"/>
          <w:color w:val="000000" w:themeColor="text1"/>
          <w:sz w:val="24"/>
          <w:szCs w:val="24"/>
          <w:shd w:val="clear" w:color="auto" w:fill="FFFFFF"/>
        </w:rPr>
      </w:pPr>
    </w:p>
    <w:p w:rsidR="00835B9F" w:rsidRPr="00EB72E0" w:rsidRDefault="00835B9F" w:rsidP="00835B9F">
      <w:pPr>
        <w:spacing w:line="360" w:lineRule="auto"/>
        <w:jc w:val="both"/>
        <w:rPr>
          <w:rFonts w:ascii="Arial" w:hAnsi="Arial" w:cs="Arial"/>
          <w:color w:val="000000" w:themeColor="text1"/>
          <w:sz w:val="24"/>
          <w:szCs w:val="24"/>
          <w:shd w:val="clear" w:color="auto" w:fill="FFFFFF"/>
        </w:rPr>
      </w:pPr>
    </w:p>
    <w:p w:rsidR="00835B9F" w:rsidRPr="00974C71" w:rsidRDefault="00835B9F" w:rsidP="00835B9F">
      <w:pPr>
        <w:jc w:val="both"/>
        <w:rPr>
          <w:rFonts w:ascii="Arial" w:hAnsi="Arial" w:cs="Arial"/>
          <w:b/>
          <w:color w:val="000000"/>
          <w:sz w:val="24"/>
          <w:szCs w:val="24"/>
          <w:shd w:val="clear" w:color="auto" w:fill="FFFFFF"/>
        </w:rPr>
      </w:pPr>
      <w:r w:rsidRPr="00974C71">
        <w:rPr>
          <w:rFonts w:ascii="Arial" w:hAnsi="Arial" w:cs="Arial"/>
          <w:b/>
          <w:color w:val="000000"/>
          <w:sz w:val="24"/>
          <w:szCs w:val="24"/>
          <w:shd w:val="clear" w:color="auto" w:fill="FFFFFF"/>
        </w:rPr>
        <w:lastRenderedPageBreak/>
        <w:t xml:space="preserve">QUESTIONARIO  </w:t>
      </w:r>
    </w:p>
    <w:p w:rsidR="00835B9F" w:rsidRPr="00AD36F0" w:rsidRDefault="00835B9F" w:rsidP="00835B9F">
      <w:pPr>
        <w:jc w:val="center"/>
        <w:rPr>
          <w:rFonts w:ascii="Arial" w:hAnsi="Arial" w:cs="Arial"/>
          <w:color w:val="000000"/>
          <w:sz w:val="24"/>
          <w:szCs w:val="24"/>
          <w:shd w:val="clear" w:color="auto" w:fill="FFFFFF"/>
        </w:rPr>
      </w:pPr>
      <w:r>
        <w:rPr>
          <w:rFonts w:ascii="Arial" w:hAnsi="Arial" w:cs="Arial"/>
          <w:noProof/>
          <w:color w:val="000000"/>
          <w:sz w:val="24"/>
          <w:szCs w:val="24"/>
          <w:shd w:val="clear" w:color="auto" w:fill="FFFFFF"/>
          <w:lang w:eastAsia="it-IT"/>
        </w:rPr>
        <w:drawing>
          <wp:inline distT="0" distB="0" distL="0" distR="0">
            <wp:extent cx="3226701" cy="2146300"/>
            <wp:effectExtent l="0" t="0" r="0" b="635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7060" cy="2159842"/>
                    </a:xfrm>
                    <a:prstGeom prst="rect">
                      <a:avLst/>
                    </a:prstGeom>
                    <a:noFill/>
                  </pic:spPr>
                </pic:pic>
              </a:graphicData>
            </a:graphic>
          </wp:inline>
        </w:drawing>
      </w:r>
    </w:p>
    <w:p w:rsidR="00835B9F" w:rsidRPr="00974C71" w:rsidRDefault="00835B9F" w:rsidP="00835B9F">
      <w:pPr>
        <w:rPr>
          <w:color w:val="000000"/>
          <w:sz w:val="24"/>
          <w:szCs w:val="24"/>
        </w:rPr>
      </w:pPr>
      <w:r w:rsidRPr="00974C71">
        <w:rPr>
          <w:color w:val="000000"/>
          <w:sz w:val="24"/>
          <w:szCs w:val="24"/>
        </w:rPr>
        <w:t>Cari genitori,</w:t>
      </w:r>
    </w:p>
    <w:p w:rsidR="00835B9F" w:rsidRPr="00974C71" w:rsidRDefault="00835B9F" w:rsidP="00835B9F">
      <w:pPr>
        <w:pStyle w:val="NormaleWeb"/>
        <w:jc w:val="both"/>
        <w:rPr>
          <w:rFonts w:asciiTheme="minorHAnsi" w:hAnsiTheme="minorHAnsi"/>
          <w:color w:val="000000"/>
        </w:rPr>
      </w:pPr>
      <w:r w:rsidRPr="00974C71">
        <w:rPr>
          <w:rFonts w:asciiTheme="minorHAnsi" w:hAnsiTheme="minorHAnsi"/>
          <w:color w:val="000000"/>
        </w:rPr>
        <w:t xml:space="preserve">nell’ambito delle attività formative del Dipartimento di Filosofia e Scienze dell’Educazione, stiamo conducendo uno studio sull’efficacia dell’oggetto transizionale in situazioni di disagio e stress, nella prima infanzia. Riguarda un particolare attaccamento di vostro figlio nei confronti di un oggetto, che può essere: il ciuccio, una coperta, un foulard, un giochino in particolare, un peluche o altro.  A questo scopo abbiamo messo a punto un breve questionario che sottoponiamo alla vostra attenzione. Da parte nostra garantiamo il rispetto delle norme di confidenzialità che caratterizzano questo tipo di studi: le informazioni raccolte verranno analizzate nel pieno rispetto della privacy di coloro che parteciperanno alla ricerca. </w:t>
      </w:r>
    </w:p>
    <w:p w:rsidR="00835B9F" w:rsidRPr="00974C71" w:rsidRDefault="00835B9F" w:rsidP="00835B9F">
      <w:pPr>
        <w:pStyle w:val="NormaleWeb"/>
        <w:rPr>
          <w:rFonts w:asciiTheme="minorHAnsi" w:hAnsiTheme="minorHAnsi"/>
          <w:color w:val="000000"/>
        </w:rPr>
      </w:pPr>
      <w:r w:rsidRPr="00974C71">
        <w:rPr>
          <w:rFonts w:asciiTheme="minorHAnsi" w:hAnsiTheme="minorHAnsi"/>
          <w:color w:val="000000"/>
        </w:rPr>
        <w:t>Grazie per la Gentile Attenzione</w:t>
      </w:r>
    </w:p>
    <w:p w:rsidR="00835B9F" w:rsidRPr="00974C71" w:rsidRDefault="00835B9F" w:rsidP="00835B9F">
      <w:pPr>
        <w:pStyle w:val="NormaleWeb"/>
        <w:contextualSpacing/>
        <w:jc w:val="center"/>
        <w:rPr>
          <w:rFonts w:asciiTheme="minorHAnsi" w:hAnsiTheme="minorHAnsi"/>
          <w:color w:val="000000"/>
        </w:rPr>
      </w:pPr>
      <w:r w:rsidRPr="00974C71">
        <w:rPr>
          <w:rFonts w:asciiTheme="minorHAnsi" w:hAnsiTheme="minorHAnsi"/>
          <w:color w:val="000000"/>
        </w:rPr>
        <w:t>Veronica Belviso e Silvia Delmoro,</w:t>
      </w:r>
    </w:p>
    <w:p w:rsidR="00835B9F" w:rsidRDefault="00835B9F" w:rsidP="00835B9F">
      <w:pPr>
        <w:pStyle w:val="NormaleWeb"/>
        <w:contextualSpacing/>
        <w:jc w:val="center"/>
        <w:rPr>
          <w:rFonts w:asciiTheme="minorHAnsi" w:hAnsiTheme="minorHAnsi"/>
          <w:color w:val="000000"/>
        </w:rPr>
      </w:pPr>
      <w:r w:rsidRPr="00974C71">
        <w:rPr>
          <w:rFonts w:asciiTheme="minorHAnsi" w:hAnsiTheme="minorHAnsi"/>
          <w:color w:val="000000"/>
        </w:rPr>
        <w:t>studentesse presso il Dipartimento di Filosofia e Scienze dell’Educazione</w:t>
      </w:r>
    </w:p>
    <w:p w:rsidR="00835B9F" w:rsidRPr="00974C71" w:rsidRDefault="00835B9F" w:rsidP="00835B9F">
      <w:pPr>
        <w:pStyle w:val="NormaleWeb"/>
        <w:contextualSpacing/>
        <w:jc w:val="center"/>
        <w:rPr>
          <w:rFonts w:asciiTheme="minorHAnsi" w:hAnsiTheme="minorHAnsi"/>
          <w:color w:val="000000"/>
        </w:rPr>
      </w:pPr>
    </w:p>
    <w:p w:rsidR="00835B9F" w:rsidRPr="00974C71" w:rsidRDefault="00835B9F" w:rsidP="00835B9F">
      <w:pPr>
        <w:pStyle w:val="Paragrafoelenco"/>
        <w:numPr>
          <w:ilvl w:val="0"/>
          <w:numId w:val="5"/>
        </w:numPr>
        <w:rPr>
          <w:sz w:val="24"/>
          <w:szCs w:val="24"/>
        </w:rPr>
      </w:pPr>
      <w:r w:rsidRPr="00974C71">
        <w:rPr>
          <w:sz w:val="24"/>
          <w:szCs w:val="24"/>
        </w:rPr>
        <w:t xml:space="preserve">Quanti anni ha suo/a figlio/a? </w:t>
      </w:r>
    </w:p>
    <w:p w:rsidR="00835B9F" w:rsidRPr="003A70BA" w:rsidRDefault="00835B9F" w:rsidP="00835B9F">
      <w:pPr>
        <w:pStyle w:val="Paragrafoelenco"/>
        <w:numPr>
          <w:ilvl w:val="0"/>
          <w:numId w:val="6"/>
        </w:numPr>
        <w:rPr>
          <w:sz w:val="24"/>
          <w:szCs w:val="24"/>
        </w:rPr>
      </w:pPr>
      <w:r w:rsidRPr="003A70BA">
        <w:rPr>
          <w:sz w:val="24"/>
          <w:szCs w:val="24"/>
        </w:rPr>
        <w:t xml:space="preserve">0 - 12 mesi </w:t>
      </w:r>
    </w:p>
    <w:p w:rsidR="00835B9F" w:rsidRPr="003A70BA" w:rsidRDefault="00835B9F" w:rsidP="00835B9F">
      <w:pPr>
        <w:pStyle w:val="Paragrafoelenco"/>
        <w:numPr>
          <w:ilvl w:val="0"/>
          <w:numId w:val="6"/>
        </w:numPr>
        <w:rPr>
          <w:sz w:val="24"/>
          <w:szCs w:val="24"/>
        </w:rPr>
      </w:pPr>
      <w:r w:rsidRPr="003A70BA">
        <w:rPr>
          <w:sz w:val="24"/>
          <w:szCs w:val="24"/>
        </w:rPr>
        <w:t>13 - 24 mesi</w:t>
      </w:r>
    </w:p>
    <w:p w:rsidR="00835B9F" w:rsidRPr="003A70BA" w:rsidRDefault="00835B9F" w:rsidP="00835B9F">
      <w:pPr>
        <w:pStyle w:val="Paragrafoelenco"/>
        <w:numPr>
          <w:ilvl w:val="0"/>
          <w:numId w:val="6"/>
        </w:numPr>
        <w:rPr>
          <w:sz w:val="24"/>
          <w:szCs w:val="24"/>
        </w:rPr>
      </w:pPr>
      <w:r w:rsidRPr="003A70BA">
        <w:rPr>
          <w:sz w:val="24"/>
          <w:szCs w:val="24"/>
        </w:rPr>
        <w:t>25 mesi – 36 mesi</w:t>
      </w:r>
    </w:p>
    <w:p w:rsidR="00835B9F" w:rsidRPr="00974C71" w:rsidRDefault="00835B9F" w:rsidP="00835B9F">
      <w:pPr>
        <w:pStyle w:val="Paragrafoelenco"/>
        <w:ind w:left="1080"/>
        <w:rPr>
          <w:sz w:val="24"/>
          <w:szCs w:val="24"/>
        </w:rPr>
      </w:pPr>
    </w:p>
    <w:p w:rsidR="00835B9F" w:rsidRPr="00974C71" w:rsidRDefault="00835B9F" w:rsidP="00835B9F">
      <w:pPr>
        <w:pStyle w:val="Paragrafoelenco"/>
        <w:numPr>
          <w:ilvl w:val="0"/>
          <w:numId w:val="5"/>
        </w:numPr>
        <w:rPr>
          <w:sz w:val="24"/>
          <w:szCs w:val="24"/>
        </w:rPr>
      </w:pPr>
      <w:r w:rsidRPr="00974C71">
        <w:rPr>
          <w:sz w:val="24"/>
          <w:szCs w:val="24"/>
        </w:rPr>
        <w:t>Di che sesso è suo/a figlio/a?</w:t>
      </w:r>
    </w:p>
    <w:p w:rsidR="00835B9F" w:rsidRPr="00974C71" w:rsidRDefault="00835B9F" w:rsidP="00835B9F">
      <w:pPr>
        <w:pStyle w:val="Paragrafoelenco"/>
        <w:rPr>
          <w:sz w:val="24"/>
          <w:szCs w:val="24"/>
        </w:rPr>
      </w:pPr>
      <w:r w:rsidRPr="00974C71">
        <w:rPr>
          <w:sz w:val="24"/>
          <w:szCs w:val="24"/>
        </w:rPr>
        <w:t>1)</w:t>
      </w:r>
      <w:r w:rsidR="0062265A">
        <w:rPr>
          <w:sz w:val="24"/>
          <w:szCs w:val="24"/>
        </w:rPr>
        <w:t xml:space="preserve"> </w:t>
      </w:r>
      <w:r w:rsidRPr="00974C71">
        <w:rPr>
          <w:sz w:val="24"/>
          <w:szCs w:val="24"/>
        </w:rPr>
        <w:t xml:space="preserve"> Femmina </w:t>
      </w:r>
    </w:p>
    <w:p w:rsidR="00835B9F" w:rsidRPr="00974C71" w:rsidRDefault="00835B9F" w:rsidP="00835B9F">
      <w:pPr>
        <w:pStyle w:val="Paragrafoelenco"/>
        <w:rPr>
          <w:sz w:val="24"/>
          <w:szCs w:val="24"/>
        </w:rPr>
      </w:pPr>
      <w:r w:rsidRPr="00974C71">
        <w:rPr>
          <w:sz w:val="24"/>
          <w:szCs w:val="24"/>
        </w:rPr>
        <w:t xml:space="preserve">2) </w:t>
      </w:r>
      <w:r w:rsidR="0062265A">
        <w:rPr>
          <w:sz w:val="24"/>
          <w:szCs w:val="24"/>
        </w:rPr>
        <w:t xml:space="preserve"> </w:t>
      </w:r>
      <w:r w:rsidRPr="00974C71">
        <w:rPr>
          <w:sz w:val="24"/>
          <w:szCs w:val="24"/>
        </w:rPr>
        <w:t xml:space="preserve">Maschio  </w:t>
      </w:r>
    </w:p>
    <w:p w:rsidR="00835B9F" w:rsidRPr="00974C71" w:rsidRDefault="00835B9F" w:rsidP="00835B9F">
      <w:pPr>
        <w:pStyle w:val="Paragrafoelenco"/>
        <w:rPr>
          <w:sz w:val="24"/>
          <w:szCs w:val="24"/>
        </w:rPr>
      </w:pPr>
    </w:p>
    <w:p w:rsidR="00835B9F" w:rsidRPr="00974C71" w:rsidRDefault="00835B9F" w:rsidP="00835B9F">
      <w:pPr>
        <w:pStyle w:val="Paragrafoelenco"/>
        <w:numPr>
          <w:ilvl w:val="0"/>
          <w:numId w:val="5"/>
        </w:numPr>
        <w:rPr>
          <w:sz w:val="24"/>
          <w:szCs w:val="24"/>
        </w:rPr>
      </w:pPr>
      <w:r w:rsidRPr="00974C71">
        <w:rPr>
          <w:sz w:val="24"/>
          <w:szCs w:val="24"/>
        </w:rPr>
        <w:t>Il/la suo/a bambino/a ha un oggetto transizionale?</w:t>
      </w:r>
    </w:p>
    <w:p w:rsidR="00835B9F" w:rsidRPr="00974C71" w:rsidRDefault="0062265A" w:rsidP="00835B9F">
      <w:pPr>
        <w:ind w:left="360"/>
        <w:contextualSpacing/>
        <w:rPr>
          <w:sz w:val="24"/>
          <w:szCs w:val="24"/>
        </w:rPr>
      </w:pPr>
      <w:r>
        <w:rPr>
          <w:sz w:val="24"/>
          <w:szCs w:val="24"/>
        </w:rPr>
        <w:t xml:space="preserve">      </w:t>
      </w:r>
      <w:r w:rsidR="00835B9F" w:rsidRPr="00974C71">
        <w:rPr>
          <w:sz w:val="24"/>
          <w:szCs w:val="24"/>
        </w:rPr>
        <w:t>1)</w:t>
      </w:r>
      <w:r>
        <w:rPr>
          <w:sz w:val="24"/>
          <w:szCs w:val="24"/>
        </w:rPr>
        <w:t xml:space="preserve"> </w:t>
      </w:r>
      <w:r w:rsidR="00835B9F" w:rsidRPr="00974C71">
        <w:rPr>
          <w:sz w:val="24"/>
          <w:szCs w:val="24"/>
        </w:rPr>
        <w:t xml:space="preserve"> Si </w:t>
      </w:r>
    </w:p>
    <w:p w:rsidR="00835B9F" w:rsidRDefault="00835B9F" w:rsidP="00835B9F">
      <w:pPr>
        <w:contextualSpacing/>
        <w:rPr>
          <w:sz w:val="24"/>
          <w:szCs w:val="24"/>
        </w:rPr>
      </w:pPr>
      <w:r w:rsidRPr="00974C71">
        <w:rPr>
          <w:sz w:val="24"/>
          <w:szCs w:val="24"/>
        </w:rPr>
        <w:t xml:space="preserve">            </w:t>
      </w:r>
      <w:r w:rsidR="0062265A">
        <w:rPr>
          <w:sz w:val="24"/>
          <w:szCs w:val="24"/>
        </w:rPr>
        <w:t xml:space="preserve"> </w:t>
      </w:r>
      <w:r w:rsidRPr="00974C71">
        <w:rPr>
          <w:sz w:val="24"/>
          <w:szCs w:val="24"/>
        </w:rPr>
        <w:t>2)</w:t>
      </w:r>
      <w:r w:rsidR="0062265A">
        <w:rPr>
          <w:sz w:val="24"/>
          <w:szCs w:val="24"/>
        </w:rPr>
        <w:t xml:space="preserve"> </w:t>
      </w:r>
      <w:r w:rsidRPr="00974C71">
        <w:rPr>
          <w:sz w:val="24"/>
          <w:szCs w:val="24"/>
        </w:rPr>
        <w:t xml:space="preserve"> No (Grazie per la collaborazione, il questionario termina qui)  </w:t>
      </w:r>
    </w:p>
    <w:p w:rsidR="00835B9F" w:rsidRDefault="00835B9F" w:rsidP="00835B9F">
      <w:pPr>
        <w:contextualSpacing/>
        <w:rPr>
          <w:sz w:val="24"/>
          <w:szCs w:val="24"/>
        </w:rPr>
      </w:pPr>
    </w:p>
    <w:p w:rsidR="00835B9F" w:rsidRPr="00974C71" w:rsidRDefault="00835B9F" w:rsidP="00835B9F">
      <w:pPr>
        <w:rPr>
          <w:sz w:val="24"/>
          <w:szCs w:val="24"/>
        </w:rPr>
      </w:pPr>
    </w:p>
    <w:p w:rsidR="00835B9F" w:rsidRPr="00974C71" w:rsidRDefault="00835B9F" w:rsidP="00835B9F">
      <w:pPr>
        <w:pStyle w:val="Paragrafoelenco"/>
        <w:numPr>
          <w:ilvl w:val="0"/>
          <w:numId w:val="5"/>
        </w:numPr>
        <w:rPr>
          <w:sz w:val="24"/>
          <w:szCs w:val="24"/>
        </w:rPr>
      </w:pPr>
      <w:r w:rsidRPr="00974C71">
        <w:rPr>
          <w:sz w:val="24"/>
          <w:szCs w:val="24"/>
        </w:rPr>
        <w:lastRenderedPageBreak/>
        <w:t>Qual è il suo oggetto transizionale?</w:t>
      </w:r>
    </w:p>
    <w:p w:rsidR="00835B9F" w:rsidRPr="00974C71" w:rsidRDefault="00835B9F" w:rsidP="00835B9F">
      <w:pPr>
        <w:pStyle w:val="Paragrafoelenco"/>
        <w:numPr>
          <w:ilvl w:val="0"/>
          <w:numId w:val="7"/>
        </w:numPr>
        <w:rPr>
          <w:sz w:val="24"/>
          <w:szCs w:val="24"/>
        </w:rPr>
      </w:pPr>
      <w:r w:rsidRPr="00974C71">
        <w:rPr>
          <w:sz w:val="24"/>
          <w:szCs w:val="24"/>
        </w:rPr>
        <w:t xml:space="preserve">Ciuccio </w:t>
      </w:r>
    </w:p>
    <w:p w:rsidR="00835B9F" w:rsidRPr="00974C71" w:rsidRDefault="00835B9F" w:rsidP="00835B9F">
      <w:pPr>
        <w:pStyle w:val="Paragrafoelenco"/>
        <w:numPr>
          <w:ilvl w:val="0"/>
          <w:numId w:val="7"/>
        </w:numPr>
        <w:rPr>
          <w:sz w:val="24"/>
          <w:szCs w:val="24"/>
        </w:rPr>
      </w:pPr>
      <w:r w:rsidRPr="00974C71">
        <w:rPr>
          <w:sz w:val="24"/>
          <w:szCs w:val="24"/>
        </w:rPr>
        <w:t xml:space="preserve">Peluche </w:t>
      </w:r>
    </w:p>
    <w:p w:rsidR="00835B9F" w:rsidRPr="00974C71" w:rsidRDefault="00835B9F" w:rsidP="00835B9F">
      <w:pPr>
        <w:pStyle w:val="Paragrafoelenco"/>
        <w:numPr>
          <w:ilvl w:val="0"/>
          <w:numId w:val="7"/>
        </w:numPr>
        <w:rPr>
          <w:sz w:val="24"/>
          <w:szCs w:val="24"/>
        </w:rPr>
      </w:pPr>
      <w:r w:rsidRPr="00974C71">
        <w:rPr>
          <w:sz w:val="24"/>
          <w:szCs w:val="24"/>
        </w:rPr>
        <w:t xml:space="preserve">Copertina </w:t>
      </w:r>
    </w:p>
    <w:p w:rsidR="00835B9F" w:rsidRPr="00974C71" w:rsidRDefault="00835B9F" w:rsidP="00835B9F">
      <w:pPr>
        <w:pStyle w:val="Paragrafoelenco"/>
        <w:numPr>
          <w:ilvl w:val="0"/>
          <w:numId w:val="7"/>
        </w:numPr>
        <w:rPr>
          <w:sz w:val="24"/>
          <w:szCs w:val="24"/>
        </w:rPr>
      </w:pPr>
      <w:r w:rsidRPr="00974C71">
        <w:rPr>
          <w:sz w:val="24"/>
          <w:szCs w:val="24"/>
        </w:rPr>
        <w:t>Cuscino</w:t>
      </w:r>
    </w:p>
    <w:p w:rsidR="00835B9F" w:rsidRPr="00974C71" w:rsidRDefault="00835B9F" w:rsidP="00835B9F">
      <w:pPr>
        <w:pStyle w:val="Paragrafoelenco"/>
        <w:numPr>
          <w:ilvl w:val="0"/>
          <w:numId w:val="7"/>
        </w:numPr>
        <w:rPr>
          <w:sz w:val="24"/>
          <w:szCs w:val="24"/>
        </w:rPr>
      </w:pPr>
      <w:r w:rsidRPr="00974C71">
        <w:rPr>
          <w:sz w:val="24"/>
          <w:szCs w:val="24"/>
        </w:rPr>
        <w:t>Altro_________________________________________________________</w:t>
      </w:r>
    </w:p>
    <w:p w:rsidR="00835B9F" w:rsidRDefault="00835B9F" w:rsidP="00835B9F">
      <w:pPr>
        <w:pStyle w:val="Paragrafoelenco"/>
        <w:ind w:left="1080"/>
        <w:rPr>
          <w:sz w:val="24"/>
          <w:szCs w:val="24"/>
        </w:rPr>
      </w:pPr>
    </w:p>
    <w:p w:rsidR="00835B9F" w:rsidRPr="00974C71" w:rsidRDefault="00835B9F" w:rsidP="00835B9F">
      <w:pPr>
        <w:pStyle w:val="Paragrafoelenco"/>
        <w:ind w:left="1080"/>
        <w:rPr>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In quale situazione utilizza l’oggetto transizionale? </w:t>
      </w:r>
      <w:bookmarkStart w:id="3" w:name="_Hlk527810943"/>
      <w:r w:rsidRPr="00974C71">
        <w:rPr>
          <w:color w:val="000000"/>
          <w:sz w:val="24"/>
          <w:szCs w:val="24"/>
        </w:rPr>
        <w:t>(è possibile indicare più risposte)</w:t>
      </w:r>
    </w:p>
    <w:bookmarkEnd w:id="3"/>
    <w:p w:rsidR="00835B9F" w:rsidRPr="00974C71" w:rsidRDefault="00835B9F" w:rsidP="00835B9F">
      <w:pPr>
        <w:pStyle w:val="Paragrafoelenco"/>
        <w:numPr>
          <w:ilvl w:val="0"/>
          <w:numId w:val="9"/>
        </w:numPr>
        <w:rPr>
          <w:color w:val="000000"/>
          <w:sz w:val="24"/>
          <w:szCs w:val="24"/>
        </w:rPr>
      </w:pPr>
      <w:r w:rsidRPr="00974C71">
        <w:rPr>
          <w:color w:val="000000"/>
          <w:sz w:val="24"/>
          <w:szCs w:val="24"/>
        </w:rPr>
        <w:t xml:space="preserve">Quando si sveglia </w:t>
      </w:r>
    </w:p>
    <w:p w:rsidR="00835B9F" w:rsidRPr="00974C71" w:rsidRDefault="00835B9F" w:rsidP="00835B9F">
      <w:pPr>
        <w:pStyle w:val="Paragrafoelenco"/>
        <w:numPr>
          <w:ilvl w:val="0"/>
          <w:numId w:val="9"/>
        </w:numPr>
        <w:rPr>
          <w:color w:val="000000"/>
          <w:sz w:val="24"/>
          <w:szCs w:val="24"/>
        </w:rPr>
      </w:pPr>
      <w:r w:rsidRPr="00974C71">
        <w:rPr>
          <w:color w:val="000000"/>
          <w:sz w:val="24"/>
          <w:szCs w:val="24"/>
        </w:rPr>
        <w:t xml:space="preserve">Quando si deve addormentare </w:t>
      </w:r>
    </w:p>
    <w:p w:rsidR="00835B9F" w:rsidRPr="00974C71" w:rsidRDefault="00835B9F" w:rsidP="00835B9F">
      <w:pPr>
        <w:pStyle w:val="Paragrafoelenco"/>
        <w:numPr>
          <w:ilvl w:val="0"/>
          <w:numId w:val="9"/>
        </w:numPr>
        <w:rPr>
          <w:color w:val="000000"/>
          <w:sz w:val="24"/>
          <w:szCs w:val="24"/>
        </w:rPr>
      </w:pPr>
      <w:r w:rsidRPr="00974C71">
        <w:rPr>
          <w:color w:val="000000"/>
          <w:sz w:val="24"/>
          <w:szCs w:val="24"/>
        </w:rPr>
        <w:t xml:space="preserve">Nel momento in cui si separa dai genitori </w:t>
      </w:r>
    </w:p>
    <w:p w:rsidR="00835B9F" w:rsidRPr="00974C71" w:rsidRDefault="00835B9F" w:rsidP="00835B9F">
      <w:pPr>
        <w:pStyle w:val="Paragrafoelenco"/>
        <w:numPr>
          <w:ilvl w:val="0"/>
          <w:numId w:val="9"/>
        </w:numPr>
        <w:rPr>
          <w:color w:val="000000"/>
          <w:sz w:val="24"/>
          <w:szCs w:val="24"/>
        </w:rPr>
      </w:pPr>
      <w:r w:rsidRPr="00974C71">
        <w:rPr>
          <w:color w:val="000000"/>
          <w:sz w:val="24"/>
          <w:szCs w:val="24"/>
        </w:rPr>
        <w:t>All’ingresso dell’asilo nido</w:t>
      </w:r>
    </w:p>
    <w:p w:rsidR="00835B9F" w:rsidRPr="00974C71" w:rsidRDefault="00835B9F" w:rsidP="00835B9F">
      <w:pPr>
        <w:pStyle w:val="Paragrafoelenco"/>
        <w:numPr>
          <w:ilvl w:val="0"/>
          <w:numId w:val="9"/>
        </w:numPr>
        <w:rPr>
          <w:color w:val="000000"/>
          <w:sz w:val="24"/>
          <w:szCs w:val="24"/>
        </w:rPr>
      </w:pPr>
      <w:r w:rsidRPr="00974C71">
        <w:rPr>
          <w:color w:val="000000"/>
          <w:sz w:val="24"/>
          <w:szCs w:val="24"/>
        </w:rPr>
        <w:t>In situazioni stressanti/di difficoltà</w:t>
      </w:r>
    </w:p>
    <w:p w:rsidR="00835B9F" w:rsidRPr="00974C71" w:rsidRDefault="00835B9F" w:rsidP="00835B9F">
      <w:pPr>
        <w:pStyle w:val="Paragrafoelenco"/>
        <w:numPr>
          <w:ilvl w:val="0"/>
          <w:numId w:val="9"/>
        </w:numPr>
        <w:rPr>
          <w:color w:val="000000"/>
          <w:sz w:val="24"/>
          <w:szCs w:val="24"/>
        </w:rPr>
      </w:pPr>
      <w:r w:rsidRPr="00974C71">
        <w:rPr>
          <w:color w:val="000000"/>
          <w:sz w:val="24"/>
          <w:szCs w:val="24"/>
        </w:rPr>
        <w:t xml:space="preserve">In situazioni nuove     </w:t>
      </w:r>
    </w:p>
    <w:p w:rsidR="00835B9F" w:rsidRPr="00974C71" w:rsidRDefault="00835B9F" w:rsidP="00835B9F">
      <w:pPr>
        <w:pStyle w:val="Paragrafoelenco"/>
        <w:ind w:left="1080"/>
        <w:rPr>
          <w:sz w:val="24"/>
          <w:szCs w:val="24"/>
        </w:rPr>
      </w:pPr>
    </w:p>
    <w:p w:rsidR="00835B9F" w:rsidRPr="00974C71" w:rsidRDefault="00835B9F" w:rsidP="00835B9F">
      <w:pPr>
        <w:pStyle w:val="Paragrafoelenco"/>
        <w:ind w:left="1080"/>
        <w:rPr>
          <w:sz w:val="24"/>
          <w:szCs w:val="24"/>
        </w:rPr>
      </w:pPr>
    </w:p>
    <w:p w:rsidR="00835B9F" w:rsidRPr="00974C71" w:rsidRDefault="00835B9F" w:rsidP="00835B9F">
      <w:pPr>
        <w:pStyle w:val="Paragrafoelenco"/>
        <w:numPr>
          <w:ilvl w:val="0"/>
          <w:numId w:val="5"/>
        </w:numPr>
        <w:rPr>
          <w:sz w:val="24"/>
          <w:szCs w:val="24"/>
        </w:rPr>
      </w:pPr>
      <w:r w:rsidRPr="00974C71">
        <w:rPr>
          <w:sz w:val="24"/>
          <w:szCs w:val="24"/>
        </w:rPr>
        <w:t xml:space="preserve">In quale luogo utilizza maggiormente l’oggetto transizionale? </w:t>
      </w:r>
    </w:p>
    <w:p w:rsidR="00835B9F" w:rsidRPr="00974C71" w:rsidRDefault="00835B9F" w:rsidP="00835B9F">
      <w:pPr>
        <w:pStyle w:val="Paragrafoelenco"/>
        <w:numPr>
          <w:ilvl w:val="0"/>
          <w:numId w:val="8"/>
        </w:numPr>
        <w:rPr>
          <w:sz w:val="24"/>
          <w:szCs w:val="24"/>
        </w:rPr>
      </w:pPr>
      <w:r w:rsidRPr="00974C71">
        <w:rPr>
          <w:sz w:val="24"/>
          <w:szCs w:val="24"/>
        </w:rPr>
        <w:t>A casa</w:t>
      </w:r>
    </w:p>
    <w:p w:rsidR="00835B9F" w:rsidRPr="00974C71" w:rsidRDefault="00835B9F" w:rsidP="00835B9F">
      <w:pPr>
        <w:pStyle w:val="Paragrafoelenco"/>
        <w:numPr>
          <w:ilvl w:val="0"/>
          <w:numId w:val="8"/>
        </w:numPr>
        <w:rPr>
          <w:sz w:val="24"/>
          <w:szCs w:val="24"/>
        </w:rPr>
      </w:pPr>
      <w:r w:rsidRPr="00974C71">
        <w:rPr>
          <w:sz w:val="24"/>
          <w:szCs w:val="24"/>
        </w:rPr>
        <w:t xml:space="preserve">Al nido  </w:t>
      </w:r>
    </w:p>
    <w:p w:rsidR="00835B9F" w:rsidRPr="00974C71" w:rsidRDefault="00835B9F" w:rsidP="00835B9F">
      <w:pPr>
        <w:pStyle w:val="Paragrafoelenco"/>
        <w:numPr>
          <w:ilvl w:val="0"/>
          <w:numId w:val="8"/>
        </w:numPr>
        <w:rPr>
          <w:sz w:val="24"/>
          <w:szCs w:val="24"/>
        </w:rPr>
      </w:pPr>
      <w:r w:rsidRPr="00974C71">
        <w:rPr>
          <w:sz w:val="24"/>
          <w:szCs w:val="24"/>
        </w:rPr>
        <w:t>Dal pediatra</w:t>
      </w:r>
    </w:p>
    <w:p w:rsidR="00835B9F" w:rsidRPr="00974C71" w:rsidRDefault="00835B9F" w:rsidP="00835B9F">
      <w:pPr>
        <w:pStyle w:val="Paragrafoelenco"/>
        <w:numPr>
          <w:ilvl w:val="0"/>
          <w:numId w:val="8"/>
        </w:numPr>
        <w:rPr>
          <w:sz w:val="24"/>
          <w:szCs w:val="24"/>
        </w:rPr>
      </w:pPr>
      <w:r w:rsidRPr="00974C71">
        <w:rPr>
          <w:sz w:val="24"/>
          <w:szCs w:val="24"/>
        </w:rPr>
        <w:t xml:space="preserve">In ambienti nuovi </w:t>
      </w:r>
    </w:p>
    <w:p w:rsidR="00835B9F" w:rsidRPr="00974C71" w:rsidRDefault="00835B9F" w:rsidP="00835B9F">
      <w:pPr>
        <w:pStyle w:val="Paragrafoelenco"/>
        <w:numPr>
          <w:ilvl w:val="0"/>
          <w:numId w:val="8"/>
        </w:numPr>
        <w:rPr>
          <w:sz w:val="24"/>
          <w:szCs w:val="24"/>
        </w:rPr>
      </w:pPr>
      <w:r w:rsidRPr="00974C71">
        <w:rPr>
          <w:sz w:val="24"/>
          <w:szCs w:val="24"/>
        </w:rPr>
        <w:t xml:space="preserve">Altro_________________________________________________________ </w:t>
      </w:r>
      <w:r w:rsidRPr="00974C71">
        <w:rPr>
          <w:color w:val="000000"/>
          <w:sz w:val="24"/>
          <w:szCs w:val="24"/>
        </w:rPr>
        <w:t xml:space="preserve"> </w:t>
      </w:r>
    </w:p>
    <w:p w:rsidR="00835B9F" w:rsidRPr="00974C71" w:rsidRDefault="00835B9F" w:rsidP="00835B9F">
      <w:pPr>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Con chi utilizza più frequentemente l’oggetto transizionale? </w:t>
      </w:r>
    </w:p>
    <w:p w:rsidR="00835B9F" w:rsidRPr="00974C71" w:rsidRDefault="00835B9F" w:rsidP="00835B9F">
      <w:pPr>
        <w:pStyle w:val="Paragrafoelenco"/>
        <w:numPr>
          <w:ilvl w:val="0"/>
          <w:numId w:val="10"/>
        </w:numPr>
        <w:rPr>
          <w:color w:val="000000"/>
          <w:sz w:val="24"/>
          <w:szCs w:val="24"/>
        </w:rPr>
      </w:pPr>
      <w:r w:rsidRPr="00974C71">
        <w:rPr>
          <w:color w:val="000000"/>
          <w:sz w:val="24"/>
          <w:szCs w:val="24"/>
        </w:rPr>
        <w:t xml:space="preserve">Mamma </w:t>
      </w:r>
    </w:p>
    <w:p w:rsidR="00835B9F" w:rsidRPr="00974C71" w:rsidRDefault="00835B9F" w:rsidP="00835B9F">
      <w:pPr>
        <w:pStyle w:val="Paragrafoelenco"/>
        <w:numPr>
          <w:ilvl w:val="0"/>
          <w:numId w:val="10"/>
        </w:numPr>
        <w:rPr>
          <w:color w:val="000000"/>
          <w:sz w:val="24"/>
          <w:szCs w:val="24"/>
        </w:rPr>
      </w:pPr>
      <w:r w:rsidRPr="00974C71">
        <w:rPr>
          <w:color w:val="000000"/>
          <w:sz w:val="24"/>
          <w:szCs w:val="24"/>
        </w:rPr>
        <w:t xml:space="preserve">Papà </w:t>
      </w:r>
    </w:p>
    <w:p w:rsidR="00835B9F" w:rsidRPr="00974C71" w:rsidRDefault="00835B9F" w:rsidP="00835B9F">
      <w:pPr>
        <w:pStyle w:val="Paragrafoelenco"/>
        <w:numPr>
          <w:ilvl w:val="0"/>
          <w:numId w:val="10"/>
        </w:numPr>
        <w:rPr>
          <w:color w:val="000000"/>
          <w:sz w:val="24"/>
          <w:szCs w:val="24"/>
        </w:rPr>
      </w:pPr>
      <w:r w:rsidRPr="00974C71">
        <w:rPr>
          <w:color w:val="000000"/>
          <w:sz w:val="24"/>
          <w:szCs w:val="24"/>
        </w:rPr>
        <w:t xml:space="preserve">Babysitter </w:t>
      </w:r>
    </w:p>
    <w:p w:rsidR="00835B9F" w:rsidRPr="00974C71" w:rsidRDefault="00835B9F" w:rsidP="00835B9F">
      <w:pPr>
        <w:pStyle w:val="Paragrafoelenco"/>
        <w:numPr>
          <w:ilvl w:val="0"/>
          <w:numId w:val="10"/>
        </w:numPr>
        <w:rPr>
          <w:color w:val="000000"/>
          <w:sz w:val="24"/>
          <w:szCs w:val="24"/>
        </w:rPr>
      </w:pPr>
      <w:r w:rsidRPr="00974C71">
        <w:rPr>
          <w:color w:val="000000"/>
          <w:sz w:val="24"/>
          <w:szCs w:val="24"/>
        </w:rPr>
        <w:t xml:space="preserve">Educatrice </w:t>
      </w:r>
    </w:p>
    <w:p w:rsidR="00835B9F" w:rsidRPr="00974C71" w:rsidRDefault="00835B9F" w:rsidP="00835B9F">
      <w:pPr>
        <w:pStyle w:val="Paragrafoelenco"/>
        <w:numPr>
          <w:ilvl w:val="0"/>
          <w:numId w:val="10"/>
        </w:numPr>
        <w:rPr>
          <w:color w:val="000000"/>
          <w:sz w:val="24"/>
          <w:szCs w:val="24"/>
        </w:rPr>
      </w:pPr>
      <w:r w:rsidRPr="00974C71">
        <w:rPr>
          <w:color w:val="000000"/>
          <w:sz w:val="24"/>
          <w:szCs w:val="24"/>
        </w:rPr>
        <w:t xml:space="preserve">Nonni </w:t>
      </w: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In situazioni di stress o di disagio il bambino cerca l’oggetto transizionale? </w:t>
      </w:r>
    </w:p>
    <w:p w:rsidR="00835B9F" w:rsidRPr="00974C71" w:rsidRDefault="00835B9F" w:rsidP="00835B9F">
      <w:pPr>
        <w:pStyle w:val="Paragrafoelenco"/>
        <w:numPr>
          <w:ilvl w:val="0"/>
          <w:numId w:val="15"/>
        </w:numPr>
        <w:rPr>
          <w:color w:val="000000"/>
          <w:sz w:val="24"/>
          <w:szCs w:val="24"/>
        </w:rPr>
      </w:pPr>
      <w:r w:rsidRPr="00974C71">
        <w:rPr>
          <w:color w:val="000000"/>
          <w:sz w:val="24"/>
          <w:szCs w:val="24"/>
        </w:rPr>
        <w:t xml:space="preserve">Si </w:t>
      </w:r>
    </w:p>
    <w:p w:rsidR="00835B9F" w:rsidRPr="00974C71" w:rsidRDefault="00835B9F" w:rsidP="00835B9F">
      <w:pPr>
        <w:pStyle w:val="Paragrafoelenco"/>
        <w:numPr>
          <w:ilvl w:val="0"/>
          <w:numId w:val="15"/>
        </w:numPr>
        <w:rPr>
          <w:color w:val="000000"/>
          <w:sz w:val="24"/>
          <w:szCs w:val="24"/>
        </w:rPr>
      </w:pPr>
      <w:r w:rsidRPr="00974C71">
        <w:rPr>
          <w:color w:val="000000"/>
          <w:sz w:val="24"/>
          <w:szCs w:val="24"/>
        </w:rPr>
        <w:t xml:space="preserve">No </w:t>
      </w: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Con quale frequenza utilizza l’oggetto transizionale? </w:t>
      </w:r>
    </w:p>
    <w:p w:rsidR="00835B9F" w:rsidRPr="00974C71" w:rsidRDefault="00835B9F" w:rsidP="00835B9F">
      <w:pPr>
        <w:pStyle w:val="Paragrafoelenco"/>
        <w:numPr>
          <w:ilvl w:val="0"/>
          <w:numId w:val="11"/>
        </w:numPr>
        <w:rPr>
          <w:color w:val="000000"/>
          <w:sz w:val="24"/>
          <w:szCs w:val="24"/>
        </w:rPr>
      </w:pPr>
      <w:r w:rsidRPr="00974C71">
        <w:rPr>
          <w:color w:val="000000"/>
          <w:sz w:val="24"/>
          <w:szCs w:val="24"/>
        </w:rPr>
        <w:t xml:space="preserve">Sempre </w:t>
      </w:r>
    </w:p>
    <w:p w:rsidR="00835B9F" w:rsidRPr="00974C71" w:rsidRDefault="00835B9F" w:rsidP="00835B9F">
      <w:pPr>
        <w:pStyle w:val="Paragrafoelenco"/>
        <w:numPr>
          <w:ilvl w:val="0"/>
          <w:numId w:val="11"/>
        </w:numPr>
        <w:rPr>
          <w:color w:val="000000"/>
          <w:sz w:val="24"/>
          <w:szCs w:val="24"/>
        </w:rPr>
      </w:pPr>
      <w:r w:rsidRPr="00974C71">
        <w:rPr>
          <w:color w:val="000000"/>
          <w:sz w:val="24"/>
          <w:szCs w:val="24"/>
        </w:rPr>
        <w:t xml:space="preserve">Spesso </w:t>
      </w:r>
    </w:p>
    <w:p w:rsidR="00835B9F" w:rsidRPr="00974C71" w:rsidRDefault="00835B9F" w:rsidP="00835B9F">
      <w:pPr>
        <w:pStyle w:val="Paragrafoelenco"/>
        <w:numPr>
          <w:ilvl w:val="0"/>
          <w:numId w:val="11"/>
        </w:numPr>
        <w:rPr>
          <w:color w:val="000000"/>
          <w:sz w:val="24"/>
          <w:szCs w:val="24"/>
        </w:rPr>
      </w:pPr>
      <w:r w:rsidRPr="00974C71">
        <w:rPr>
          <w:color w:val="000000"/>
          <w:sz w:val="24"/>
          <w:szCs w:val="24"/>
        </w:rPr>
        <w:t xml:space="preserve">Saltuariamente </w:t>
      </w: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lastRenderedPageBreak/>
        <w:t xml:space="preserve">L’oggetto transizionale aiuta il/la bambino/a consolarsi/calmarsi in momenti di stress/difficoltà? </w:t>
      </w:r>
    </w:p>
    <w:p w:rsidR="00835B9F" w:rsidRPr="003A70BA" w:rsidRDefault="00835B9F" w:rsidP="00835B9F">
      <w:pPr>
        <w:pStyle w:val="Paragrafoelenco"/>
        <w:numPr>
          <w:ilvl w:val="0"/>
          <w:numId w:val="14"/>
        </w:numPr>
        <w:rPr>
          <w:color w:val="000000"/>
          <w:sz w:val="24"/>
          <w:szCs w:val="24"/>
        </w:rPr>
      </w:pPr>
      <w:r w:rsidRPr="003A70BA">
        <w:rPr>
          <w:color w:val="000000"/>
          <w:sz w:val="24"/>
          <w:szCs w:val="24"/>
        </w:rPr>
        <w:t>Sempre</w:t>
      </w:r>
    </w:p>
    <w:p w:rsidR="00835B9F" w:rsidRPr="003A70BA" w:rsidRDefault="00835B9F" w:rsidP="00835B9F">
      <w:pPr>
        <w:pStyle w:val="Paragrafoelenco"/>
        <w:numPr>
          <w:ilvl w:val="0"/>
          <w:numId w:val="14"/>
        </w:numPr>
        <w:rPr>
          <w:color w:val="000000"/>
          <w:sz w:val="24"/>
          <w:szCs w:val="24"/>
        </w:rPr>
      </w:pPr>
      <w:r w:rsidRPr="003A70BA">
        <w:rPr>
          <w:color w:val="000000"/>
          <w:sz w:val="24"/>
          <w:szCs w:val="24"/>
        </w:rPr>
        <w:t>Mai</w:t>
      </w:r>
    </w:p>
    <w:p w:rsidR="00835B9F" w:rsidRPr="00974C71" w:rsidRDefault="00835B9F" w:rsidP="00835B9F">
      <w:pPr>
        <w:pStyle w:val="Paragrafoelenco"/>
        <w:numPr>
          <w:ilvl w:val="0"/>
          <w:numId w:val="14"/>
        </w:numPr>
        <w:rPr>
          <w:color w:val="000000"/>
          <w:sz w:val="24"/>
          <w:szCs w:val="24"/>
        </w:rPr>
      </w:pPr>
      <w:r w:rsidRPr="00974C71">
        <w:rPr>
          <w:color w:val="000000"/>
          <w:sz w:val="24"/>
          <w:szCs w:val="24"/>
        </w:rPr>
        <w:t xml:space="preserve">Spesso </w:t>
      </w:r>
    </w:p>
    <w:p w:rsidR="00835B9F" w:rsidRPr="00974C71" w:rsidRDefault="00835B9F" w:rsidP="00835B9F">
      <w:pPr>
        <w:pStyle w:val="Paragrafoelenco"/>
        <w:numPr>
          <w:ilvl w:val="0"/>
          <w:numId w:val="14"/>
        </w:numPr>
        <w:rPr>
          <w:color w:val="000000"/>
          <w:sz w:val="24"/>
          <w:szCs w:val="24"/>
        </w:rPr>
      </w:pPr>
      <w:r w:rsidRPr="00974C71">
        <w:rPr>
          <w:color w:val="000000"/>
          <w:sz w:val="24"/>
          <w:szCs w:val="24"/>
        </w:rPr>
        <w:t xml:space="preserve">A volte   </w:t>
      </w:r>
    </w:p>
    <w:p w:rsidR="00835B9F" w:rsidRDefault="00835B9F" w:rsidP="00835B9F">
      <w:pPr>
        <w:pStyle w:val="Paragrafoelenco"/>
        <w:ind w:left="1080"/>
        <w:rPr>
          <w:color w:val="000000"/>
          <w:sz w:val="24"/>
          <w:szCs w:val="24"/>
        </w:rPr>
      </w:pP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Cosa succede se il/la bambino/a non trova il suo oggetto transizionale? (è possibile indicare più risposte)</w:t>
      </w:r>
    </w:p>
    <w:p w:rsidR="00835B9F" w:rsidRPr="00974C71" w:rsidRDefault="00835B9F" w:rsidP="00835B9F">
      <w:pPr>
        <w:pStyle w:val="Paragrafoelenco"/>
        <w:numPr>
          <w:ilvl w:val="0"/>
          <w:numId w:val="12"/>
        </w:numPr>
        <w:rPr>
          <w:color w:val="000000"/>
          <w:sz w:val="24"/>
          <w:szCs w:val="24"/>
        </w:rPr>
      </w:pPr>
      <w:r w:rsidRPr="00974C71">
        <w:rPr>
          <w:color w:val="000000"/>
          <w:sz w:val="24"/>
          <w:szCs w:val="24"/>
        </w:rPr>
        <w:t xml:space="preserve">Piange </w:t>
      </w:r>
    </w:p>
    <w:p w:rsidR="00835B9F" w:rsidRPr="00974C71" w:rsidRDefault="00835B9F" w:rsidP="00835B9F">
      <w:pPr>
        <w:pStyle w:val="Paragrafoelenco"/>
        <w:numPr>
          <w:ilvl w:val="0"/>
          <w:numId w:val="12"/>
        </w:numPr>
        <w:rPr>
          <w:color w:val="000000"/>
          <w:sz w:val="24"/>
          <w:szCs w:val="24"/>
        </w:rPr>
      </w:pPr>
      <w:r w:rsidRPr="00974C71">
        <w:rPr>
          <w:color w:val="000000"/>
          <w:sz w:val="24"/>
          <w:szCs w:val="24"/>
        </w:rPr>
        <w:t xml:space="preserve">Si arrabbia </w:t>
      </w:r>
    </w:p>
    <w:p w:rsidR="00835B9F" w:rsidRPr="00974C71" w:rsidRDefault="00835B9F" w:rsidP="00835B9F">
      <w:pPr>
        <w:pStyle w:val="Paragrafoelenco"/>
        <w:numPr>
          <w:ilvl w:val="0"/>
          <w:numId w:val="12"/>
        </w:numPr>
        <w:rPr>
          <w:color w:val="000000"/>
          <w:sz w:val="24"/>
          <w:szCs w:val="24"/>
        </w:rPr>
      </w:pPr>
      <w:r w:rsidRPr="00974C71">
        <w:rPr>
          <w:color w:val="000000"/>
          <w:sz w:val="24"/>
          <w:szCs w:val="24"/>
        </w:rPr>
        <w:t xml:space="preserve">Lo cerca </w:t>
      </w:r>
    </w:p>
    <w:p w:rsidR="00835B9F" w:rsidRPr="00974C71" w:rsidRDefault="00835B9F" w:rsidP="00835B9F">
      <w:pPr>
        <w:pStyle w:val="Paragrafoelenco"/>
        <w:numPr>
          <w:ilvl w:val="0"/>
          <w:numId w:val="12"/>
        </w:numPr>
        <w:rPr>
          <w:color w:val="000000"/>
          <w:sz w:val="24"/>
          <w:szCs w:val="24"/>
        </w:rPr>
      </w:pPr>
      <w:r w:rsidRPr="00974C71">
        <w:rPr>
          <w:color w:val="000000"/>
          <w:sz w:val="24"/>
          <w:szCs w:val="24"/>
        </w:rPr>
        <w:t xml:space="preserve">Si fa consolare dalla figura di riferimento  </w:t>
      </w:r>
    </w:p>
    <w:p w:rsidR="00835B9F" w:rsidRDefault="00835B9F" w:rsidP="00835B9F">
      <w:pPr>
        <w:pStyle w:val="Paragrafoelenco"/>
        <w:ind w:left="1080"/>
        <w:rPr>
          <w:color w:val="000000"/>
          <w:sz w:val="24"/>
          <w:szCs w:val="24"/>
        </w:rPr>
      </w:pP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 Qual è la reazione del/la bambino/a quando viene separato dall’oggetto transizionale? (è possibile indicare più risposte)</w:t>
      </w:r>
    </w:p>
    <w:p w:rsidR="00835B9F" w:rsidRPr="00974C71" w:rsidRDefault="00835B9F" w:rsidP="00835B9F">
      <w:pPr>
        <w:pStyle w:val="Paragrafoelenco"/>
        <w:numPr>
          <w:ilvl w:val="0"/>
          <w:numId w:val="13"/>
        </w:numPr>
        <w:rPr>
          <w:color w:val="000000"/>
          <w:sz w:val="24"/>
          <w:szCs w:val="24"/>
        </w:rPr>
      </w:pPr>
      <w:r w:rsidRPr="00974C71">
        <w:rPr>
          <w:color w:val="000000"/>
          <w:sz w:val="24"/>
          <w:szCs w:val="24"/>
        </w:rPr>
        <w:t xml:space="preserve">Piange </w:t>
      </w:r>
    </w:p>
    <w:p w:rsidR="00835B9F" w:rsidRPr="00974C71" w:rsidRDefault="00835B9F" w:rsidP="00835B9F">
      <w:pPr>
        <w:pStyle w:val="Paragrafoelenco"/>
        <w:numPr>
          <w:ilvl w:val="0"/>
          <w:numId w:val="13"/>
        </w:numPr>
        <w:rPr>
          <w:color w:val="000000"/>
          <w:sz w:val="24"/>
          <w:szCs w:val="24"/>
        </w:rPr>
      </w:pPr>
      <w:r w:rsidRPr="00974C71">
        <w:rPr>
          <w:color w:val="000000"/>
          <w:sz w:val="24"/>
          <w:szCs w:val="24"/>
        </w:rPr>
        <w:t xml:space="preserve">Si arrabbia </w:t>
      </w:r>
    </w:p>
    <w:p w:rsidR="00835B9F" w:rsidRPr="00974C71" w:rsidRDefault="00835B9F" w:rsidP="00835B9F">
      <w:pPr>
        <w:pStyle w:val="Paragrafoelenco"/>
        <w:numPr>
          <w:ilvl w:val="0"/>
          <w:numId w:val="13"/>
        </w:numPr>
        <w:rPr>
          <w:color w:val="000000"/>
          <w:sz w:val="24"/>
          <w:szCs w:val="24"/>
        </w:rPr>
      </w:pPr>
      <w:r w:rsidRPr="00974C71">
        <w:rPr>
          <w:color w:val="000000"/>
          <w:sz w:val="24"/>
          <w:szCs w:val="24"/>
        </w:rPr>
        <w:t>Accetta e se lo lascia far prendere</w:t>
      </w:r>
    </w:p>
    <w:p w:rsidR="00835B9F" w:rsidRPr="00974C71" w:rsidRDefault="00835B9F" w:rsidP="00835B9F">
      <w:pPr>
        <w:pStyle w:val="Paragrafoelenco"/>
        <w:numPr>
          <w:ilvl w:val="0"/>
          <w:numId w:val="13"/>
        </w:numPr>
        <w:rPr>
          <w:color w:val="000000"/>
          <w:sz w:val="24"/>
          <w:szCs w:val="24"/>
        </w:rPr>
      </w:pPr>
      <w:r w:rsidRPr="00974C71">
        <w:rPr>
          <w:color w:val="000000"/>
          <w:sz w:val="24"/>
          <w:szCs w:val="24"/>
        </w:rPr>
        <w:t xml:space="preserve">Lo lascia spontaneamente   </w:t>
      </w:r>
    </w:p>
    <w:p w:rsidR="00835B9F" w:rsidRDefault="00835B9F" w:rsidP="00835B9F">
      <w:pPr>
        <w:pStyle w:val="Paragrafoelenco"/>
        <w:ind w:left="1080"/>
        <w:rPr>
          <w:color w:val="000000"/>
          <w:sz w:val="24"/>
          <w:szCs w:val="24"/>
        </w:rPr>
      </w:pPr>
    </w:p>
    <w:p w:rsidR="00835B9F" w:rsidRPr="00974C71" w:rsidRDefault="00835B9F" w:rsidP="00835B9F">
      <w:pPr>
        <w:pStyle w:val="Paragrafoelenco"/>
        <w:ind w:left="1080"/>
        <w:rPr>
          <w:color w:val="000000"/>
          <w:sz w:val="24"/>
          <w:szCs w:val="24"/>
        </w:rPr>
      </w:pPr>
    </w:p>
    <w:p w:rsidR="00835B9F" w:rsidRPr="00974C71" w:rsidRDefault="00835B9F" w:rsidP="00835B9F">
      <w:pPr>
        <w:pStyle w:val="Paragrafoelenco"/>
        <w:numPr>
          <w:ilvl w:val="0"/>
          <w:numId w:val="5"/>
        </w:numPr>
        <w:rPr>
          <w:color w:val="000000"/>
          <w:sz w:val="24"/>
          <w:szCs w:val="24"/>
        </w:rPr>
      </w:pPr>
      <w:r w:rsidRPr="00974C71">
        <w:rPr>
          <w:color w:val="000000"/>
          <w:sz w:val="24"/>
          <w:szCs w:val="24"/>
        </w:rPr>
        <w:t xml:space="preserve"> Quando andate in vacanza il/la bambino/a porta con sé il suo oggetto transizionale? </w:t>
      </w:r>
    </w:p>
    <w:p w:rsidR="00835B9F" w:rsidRPr="00974C71" w:rsidRDefault="00835B9F" w:rsidP="00835B9F">
      <w:pPr>
        <w:pStyle w:val="Paragrafoelenco"/>
        <w:numPr>
          <w:ilvl w:val="0"/>
          <w:numId w:val="16"/>
        </w:numPr>
        <w:rPr>
          <w:color w:val="000000"/>
          <w:sz w:val="24"/>
          <w:szCs w:val="24"/>
        </w:rPr>
      </w:pPr>
      <w:r w:rsidRPr="00974C71">
        <w:rPr>
          <w:color w:val="000000"/>
          <w:sz w:val="24"/>
          <w:szCs w:val="24"/>
        </w:rPr>
        <w:t xml:space="preserve">Sempre </w:t>
      </w:r>
    </w:p>
    <w:p w:rsidR="00835B9F" w:rsidRPr="00974C71" w:rsidRDefault="00835B9F" w:rsidP="00835B9F">
      <w:pPr>
        <w:pStyle w:val="Paragrafoelenco"/>
        <w:numPr>
          <w:ilvl w:val="0"/>
          <w:numId w:val="16"/>
        </w:numPr>
        <w:rPr>
          <w:color w:val="000000"/>
          <w:sz w:val="24"/>
          <w:szCs w:val="24"/>
        </w:rPr>
      </w:pPr>
      <w:r w:rsidRPr="00974C71">
        <w:rPr>
          <w:color w:val="000000"/>
          <w:sz w:val="24"/>
          <w:szCs w:val="24"/>
        </w:rPr>
        <w:t>Frequentemente</w:t>
      </w:r>
    </w:p>
    <w:p w:rsidR="00835B9F" w:rsidRPr="00974C71" w:rsidRDefault="00835B9F" w:rsidP="00835B9F">
      <w:pPr>
        <w:pStyle w:val="Paragrafoelenco"/>
        <w:numPr>
          <w:ilvl w:val="0"/>
          <w:numId w:val="16"/>
        </w:numPr>
        <w:rPr>
          <w:color w:val="000000"/>
          <w:sz w:val="24"/>
          <w:szCs w:val="24"/>
        </w:rPr>
      </w:pPr>
      <w:r w:rsidRPr="00974C71">
        <w:rPr>
          <w:color w:val="000000"/>
          <w:sz w:val="24"/>
          <w:szCs w:val="24"/>
        </w:rPr>
        <w:t xml:space="preserve">Raramente </w:t>
      </w:r>
    </w:p>
    <w:p w:rsidR="00835B9F" w:rsidRPr="00974C71" w:rsidRDefault="00835B9F" w:rsidP="00835B9F">
      <w:pPr>
        <w:pStyle w:val="Paragrafoelenco"/>
        <w:numPr>
          <w:ilvl w:val="0"/>
          <w:numId w:val="16"/>
        </w:numPr>
        <w:rPr>
          <w:color w:val="000000"/>
          <w:sz w:val="24"/>
          <w:szCs w:val="24"/>
        </w:rPr>
      </w:pPr>
      <w:r w:rsidRPr="00974C71">
        <w:rPr>
          <w:color w:val="000000"/>
          <w:sz w:val="24"/>
          <w:szCs w:val="24"/>
        </w:rPr>
        <w:t>Mai</w:t>
      </w:r>
    </w:p>
    <w:p w:rsidR="00835B9F" w:rsidRPr="00974C71" w:rsidRDefault="00835B9F" w:rsidP="00835B9F">
      <w:pPr>
        <w:pStyle w:val="Paragrafoelenco"/>
        <w:ind w:left="1080"/>
        <w:rPr>
          <w:color w:val="000000"/>
          <w:sz w:val="24"/>
          <w:szCs w:val="24"/>
        </w:rPr>
      </w:pPr>
    </w:p>
    <w:p w:rsidR="00835B9F" w:rsidRPr="00974C71" w:rsidRDefault="00835B9F" w:rsidP="00835B9F">
      <w:pPr>
        <w:rPr>
          <w:color w:val="000000"/>
          <w:sz w:val="24"/>
          <w:szCs w:val="24"/>
        </w:rPr>
      </w:pPr>
    </w:p>
    <w:p w:rsidR="00835B9F" w:rsidRDefault="00835B9F" w:rsidP="00835B9F">
      <w:pPr>
        <w:jc w:val="right"/>
        <w:rPr>
          <w:color w:val="000000"/>
          <w:sz w:val="24"/>
          <w:szCs w:val="24"/>
        </w:rPr>
      </w:pPr>
      <w:r w:rsidRPr="00974C71">
        <w:rPr>
          <w:color w:val="000000"/>
          <w:sz w:val="24"/>
          <w:szCs w:val="24"/>
        </w:rPr>
        <w:t>Grazie per la collaborazione!</w:t>
      </w:r>
    </w:p>
    <w:p w:rsidR="00835B9F" w:rsidRDefault="00835B9F" w:rsidP="00835B9F">
      <w:pPr>
        <w:jc w:val="right"/>
        <w:rPr>
          <w:color w:val="000000"/>
          <w:sz w:val="24"/>
          <w:szCs w:val="24"/>
        </w:rPr>
      </w:pPr>
    </w:p>
    <w:p w:rsidR="00835B9F" w:rsidRDefault="00835B9F" w:rsidP="00835B9F">
      <w:pPr>
        <w:jc w:val="right"/>
        <w:rPr>
          <w:color w:val="000000"/>
          <w:sz w:val="24"/>
          <w:szCs w:val="24"/>
        </w:rPr>
      </w:pPr>
    </w:p>
    <w:p w:rsidR="00835B9F" w:rsidRDefault="00835B9F" w:rsidP="00835B9F">
      <w:pPr>
        <w:jc w:val="right"/>
        <w:rPr>
          <w:color w:val="000000"/>
          <w:sz w:val="24"/>
          <w:szCs w:val="24"/>
        </w:rPr>
      </w:pPr>
    </w:p>
    <w:p w:rsidR="00835B9F" w:rsidRDefault="00835B9F" w:rsidP="00835B9F">
      <w:pPr>
        <w:jc w:val="right"/>
        <w:rPr>
          <w:color w:val="000000"/>
          <w:sz w:val="24"/>
          <w:szCs w:val="24"/>
        </w:rPr>
      </w:pPr>
    </w:p>
    <w:p w:rsidR="00835B9F" w:rsidRDefault="00835B9F" w:rsidP="00835B9F">
      <w:pPr>
        <w:jc w:val="right"/>
        <w:rPr>
          <w:color w:val="000000"/>
          <w:sz w:val="24"/>
          <w:szCs w:val="24"/>
        </w:rPr>
      </w:pPr>
    </w:p>
    <w:p w:rsidR="00835B9F" w:rsidRDefault="00835B9F" w:rsidP="00835B9F">
      <w:pPr>
        <w:pStyle w:val="Paragrafoelenco"/>
        <w:numPr>
          <w:ilvl w:val="0"/>
          <w:numId w:val="4"/>
        </w:numPr>
        <w:jc w:val="both"/>
        <w:rPr>
          <w:rFonts w:ascii="Arial" w:hAnsi="Arial" w:cs="Arial"/>
          <w:b/>
          <w:color w:val="000000"/>
          <w:sz w:val="24"/>
          <w:szCs w:val="24"/>
          <w:shd w:val="clear" w:color="auto" w:fill="FFFFFF"/>
        </w:rPr>
      </w:pPr>
      <w:r w:rsidRPr="00307458">
        <w:rPr>
          <w:rFonts w:ascii="Arial" w:hAnsi="Arial" w:cs="Arial"/>
          <w:b/>
          <w:color w:val="000000"/>
          <w:sz w:val="24"/>
          <w:szCs w:val="24"/>
          <w:shd w:val="clear" w:color="auto" w:fill="FFFFFF"/>
        </w:rPr>
        <w:lastRenderedPageBreak/>
        <w:t xml:space="preserve">TECNICHE DI ANALISI DEI DATI </w:t>
      </w:r>
    </w:p>
    <w:p w:rsidR="00835B9F" w:rsidRPr="00835B9F" w:rsidRDefault="00835B9F" w:rsidP="00835B9F">
      <w:pPr>
        <w:contextualSpacing/>
        <w:rPr>
          <w:rFonts w:ascii="Calibri" w:eastAsia="Calibri" w:hAnsi="Calibri" w:cs="Arial"/>
          <w:i/>
          <w:color w:val="000000"/>
          <w:sz w:val="24"/>
          <w:szCs w:val="24"/>
          <w:shd w:val="clear" w:color="auto" w:fill="FFFFFF"/>
        </w:rPr>
      </w:pPr>
      <w:r w:rsidRPr="00835B9F">
        <w:rPr>
          <w:rFonts w:ascii="Calibri" w:eastAsia="Calibri" w:hAnsi="Calibri" w:cs="Arial"/>
          <w:i/>
          <w:color w:val="000000"/>
          <w:sz w:val="24"/>
          <w:szCs w:val="24"/>
          <w:shd w:val="clear" w:color="auto" w:fill="FFFFFF"/>
        </w:rPr>
        <w:t>Età del bambino</w:t>
      </w:r>
    </w:p>
    <w:p w:rsidR="00835B9F" w:rsidRPr="00835B9F" w:rsidRDefault="00835B9F" w:rsidP="00835B9F">
      <w:pPr>
        <w:jc w:val="both"/>
        <w:rPr>
          <w:rFonts w:ascii="Arial" w:hAnsi="Arial" w:cs="Arial"/>
          <w:b/>
          <w:color w:val="000000"/>
          <w:sz w:val="24"/>
          <w:szCs w:val="24"/>
          <w:shd w:val="clear" w:color="auto" w:fill="FFFFFF"/>
        </w:rPr>
      </w:pPr>
    </w:p>
    <w:p w:rsidR="00835B9F" w:rsidRDefault="00835B9F" w:rsidP="00835B9F">
      <w:pPr>
        <w:jc w:val="right"/>
        <w:rPr>
          <w:color w:val="000000"/>
          <w:sz w:val="24"/>
          <w:szCs w:val="24"/>
        </w:rPr>
      </w:pPr>
      <w:r w:rsidRPr="005E32E5">
        <w:rPr>
          <w:rFonts w:cs="Arial"/>
          <w:b/>
          <w:noProof/>
          <w:color w:val="000000"/>
          <w:sz w:val="24"/>
          <w:szCs w:val="24"/>
          <w:shd w:val="clear" w:color="auto" w:fill="FFFFFF"/>
          <w:lang w:eastAsia="it-IT"/>
        </w:rPr>
        <w:drawing>
          <wp:inline distT="0" distB="0" distL="0" distR="0">
            <wp:extent cx="6120130" cy="4068445"/>
            <wp:effectExtent l="0" t="0" r="0" b="8255"/>
            <wp:docPr id="22" name="Immagine 22" descr="C:\Users\Veronica\Desktop\materiali ricerca\ANALISI MONOVARIATA\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eronica\Desktop\materiali ricerca\ANALISI MONOVARIATA\V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4068445"/>
                    </a:xfrm>
                    <a:prstGeom prst="rect">
                      <a:avLst/>
                    </a:prstGeom>
                    <a:noFill/>
                    <a:ln>
                      <a:noFill/>
                    </a:ln>
                  </pic:spPr>
                </pic:pic>
              </a:graphicData>
            </a:graphic>
          </wp:inline>
        </w:drawing>
      </w:r>
    </w:p>
    <w:p w:rsidR="00835B9F" w:rsidRPr="00974C71" w:rsidRDefault="00835B9F" w:rsidP="00835B9F">
      <w:pPr>
        <w:jc w:val="right"/>
        <w:rPr>
          <w:color w:val="000000"/>
          <w:sz w:val="24"/>
          <w:szCs w:val="24"/>
        </w:rPr>
      </w:pPr>
      <w:r w:rsidRPr="00974C71">
        <w:rPr>
          <w:color w:val="000000"/>
          <w:sz w:val="24"/>
          <w:szCs w:val="24"/>
        </w:rPr>
        <w:t xml:space="preserve"> </w:t>
      </w:r>
    </w:p>
    <w:p w:rsidR="00D8378F" w:rsidRDefault="00D8378F"/>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rsidP="000A2C57">
      <w:pPr>
        <w:contextualSpacing/>
        <w:rPr>
          <w:rFonts w:cs="Arial"/>
          <w:i/>
          <w:color w:val="000000"/>
          <w:sz w:val="24"/>
          <w:szCs w:val="24"/>
          <w:shd w:val="clear" w:color="auto" w:fill="FFFFFF"/>
        </w:rPr>
      </w:pPr>
      <w:r>
        <w:rPr>
          <w:rFonts w:cs="Arial"/>
          <w:i/>
          <w:color w:val="000000"/>
          <w:sz w:val="24"/>
          <w:szCs w:val="24"/>
          <w:shd w:val="clear" w:color="auto" w:fill="FFFFFF"/>
        </w:rPr>
        <w:lastRenderedPageBreak/>
        <w:t>Genere</w:t>
      </w:r>
      <w:r w:rsidRPr="005E32E5">
        <w:rPr>
          <w:rFonts w:cs="Arial"/>
          <w:i/>
          <w:color w:val="000000"/>
          <w:sz w:val="24"/>
          <w:szCs w:val="24"/>
          <w:shd w:val="clear" w:color="auto" w:fill="FFFFFF"/>
        </w:rPr>
        <w:t xml:space="preserve"> del bambino</w:t>
      </w:r>
    </w:p>
    <w:p w:rsidR="000A2C57" w:rsidRDefault="000A2C57"/>
    <w:p w:rsidR="000A2C57" w:rsidRDefault="000A2C57">
      <w:r>
        <w:rPr>
          <w:noProof/>
          <w:lang w:eastAsia="it-IT"/>
        </w:rPr>
        <w:drawing>
          <wp:inline distT="0" distB="0" distL="0" distR="0">
            <wp:extent cx="6120130" cy="3639185"/>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120130" cy="3639185"/>
                    </a:xfrm>
                    <a:prstGeom prst="rect">
                      <a:avLst/>
                    </a:prstGeom>
                  </pic:spPr>
                </pic:pic>
              </a:graphicData>
            </a:graphic>
          </wp:inline>
        </w:drawing>
      </w:r>
    </w:p>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Default="000A2C57"/>
    <w:p w:rsidR="000A2C57" w:rsidRPr="000A2C57" w:rsidRDefault="00987C2A" w:rsidP="00987C2A">
      <w:pPr>
        <w:jc w:val="both"/>
      </w:pPr>
      <w:r>
        <w:rPr>
          <w:rFonts w:cs="Arial"/>
          <w:i/>
          <w:color w:val="000000"/>
          <w:sz w:val="24"/>
          <w:szCs w:val="24"/>
          <w:shd w:val="clear" w:color="auto" w:fill="FFFFFF"/>
        </w:rPr>
        <w:lastRenderedPageBreak/>
        <w:t>P</w:t>
      </w:r>
      <w:r w:rsidR="000A2C57" w:rsidRPr="00505CF7">
        <w:rPr>
          <w:rFonts w:cs="Arial"/>
          <w:i/>
          <w:color w:val="000000"/>
          <w:sz w:val="24"/>
          <w:szCs w:val="24"/>
          <w:shd w:val="clear" w:color="auto" w:fill="FFFFFF"/>
        </w:rPr>
        <w:t>ossesso di un oggetto transizionale</w:t>
      </w:r>
      <w:r w:rsidR="000A2C57">
        <w:rPr>
          <w:rFonts w:cs="Arial"/>
          <w:color w:val="000000"/>
          <w:sz w:val="24"/>
          <w:szCs w:val="24"/>
          <w:shd w:val="clear" w:color="auto" w:fill="FFFFFF"/>
        </w:rPr>
        <w:t>.</w:t>
      </w:r>
      <w:r w:rsidR="000A2C57">
        <w:rPr>
          <w:rFonts w:ascii="Arial" w:hAnsi="Arial" w:cs="Arial"/>
          <w:noProof/>
          <w:color w:val="000000"/>
          <w:sz w:val="24"/>
          <w:szCs w:val="24"/>
          <w:shd w:val="clear" w:color="auto" w:fill="FFFFFF"/>
          <w:lang w:eastAsia="it-IT"/>
        </w:rPr>
        <w:drawing>
          <wp:anchor distT="0" distB="0" distL="114300" distR="114300" simplePos="0" relativeHeight="251659264" behindDoc="0" locked="0" layoutInCell="1" allowOverlap="1">
            <wp:simplePos x="0" y="0"/>
            <wp:positionH relativeFrom="margin">
              <wp:posOffset>0</wp:posOffset>
            </wp:positionH>
            <wp:positionV relativeFrom="margin">
              <wp:posOffset>660400</wp:posOffset>
            </wp:positionV>
            <wp:extent cx="6121400" cy="4083050"/>
            <wp:effectExtent l="0" t="0" r="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4083050"/>
                    </a:xfrm>
                    <a:prstGeom prst="rect">
                      <a:avLst/>
                    </a:prstGeom>
                    <a:noFill/>
                    <a:ln>
                      <a:noFill/>
                    </a:ln>
                  </pic:spPr>
                </pic:pic>
              </a:graphicData>
            </a:graphic>
          </wp:anchor>
        </w:drawing>
      </w:r>
    </w:p>
    <w:p w:rsidR="000A2C57" w:rsidRPr="000A2C57" w:rsidRDefault="000A2C57" w:rsidP="000A2C57"/>
    <w:p w:rsidR="000A2C57" w:rsidRPr="000A2C57" w:rsidRDefault="000A2C57" w:rsidP="000A2C57"/>
    <w:p w:rsidR="000A2C57" w:rsidRPr="000A2C57" w:rsidRDefault="000A2C57" w:rsidP="000A2C57"/>
    <w:p w:rsidR="000A2C57" w:rsidRPr="000A2C57" w:rsidRDefault="000A2C57" w:rsidP="000A2C57"/>
    <w:p w:rsidR="000A2C57" w:rsidRPr="000A2C57" w:rsidRDefault="000A2C57" w:rsidP="000A2C57"/>
    <w:p w:rsidR="000A2C57" w:rsidRPr="000A2C57" w:rsidRDefault="000A2C57" w:rsidP="000A2C57"/>
    <w:p w:rsidR="000A2C57" w:rsidRPr="000A2C57" w:rsidRDefault="000A2C57" w:rsidP="000A2C57"/>
    <w:p w:rsidR="000A2C57" w:rsidRDefault="000A2C57" w:rsidP="000A2C57">
      <w:pPr>
        <w:tabs>
          <w:tab w:val="left" w:pos="1428"/>
        </w:tabs>
      </w:pPr>
      <w:r>
        <w:tab/>
      </w:r>
    </w:p>
    <w:p w:rsidR="000A2C57" w:rsidRDefault="000A2C57" w:rsidP="000A2C57">
      <w:pPr>
        <w:tabs>
          <w:tab w:val="left" w:pos="1428"/>
        </w:tabs>
      </w:pPr>
    </w:p>
    <w:p w:rsidR="000A2C57" w:rsidRDefault="000A2C57" w:rsidP="000A2C57">
      <w:pPr>
        <w:tabs>
          <w:tab w:val="left" w:pos="1428"/>
        </w:tabs>
      </w:pPr>
    </w:p>
    <w:p w:rsidR="000A2C57" w:rsidRDefault="000A2C57" w:rsidP="000A2C57">
      <w:pPr>
        <w:tabs>
          <w:tab w:val="left" w:pos="1428"/>
        </w:tabs>
      </w:pPr>
    </w:p>
    <w:p w:rsidR="00987C2A" w:rsidRDefault="00987C2A" w:rsidP="000A2C57">
      <w:pPr>
        <w:tabs>
          <w:tab w:val="left" w:pos="1428"/>
        </w:tabs>
      </w:pPr>
    </w:p>
    <w:p w:rsidR="00C50E3A" w:rsidRDefault="00C50E3A" w:rsidP="000A2C57">
      <w:pPr>
        <w:tabs>
          <w:tab w:val="left" w:pos="1428"/>
        </w:tabs>
        <w:rPr>
          <w:rFonts w:cs="Arial"/>
          <w:i/>
          <w:color w:val="000000"/>
          <w:sz w:val="24"/>
          <w:szCs w:val="24"/>
          <w:shd w:val="clear" w:color="auto" w:fill="FFFFFF"/>
        </w:rPr>
      </w:pPr>
    </w:p>
    <w:p w:rsidR="000A2C57" w:rsidRDefault="000A2C57" w:rsidP="000A2C57">
      <w:pPr>
        <w:tabs>
          <w:tab w:val="left" w:pos="1428"/>
        </w:tabs>
        <w:rPr>
          <w:rFonts w:cs="Arial"/>
          <w:color w:val="000000"/>
          <w:sz w:val="24"/>
          <w:szCs w:val="24"/>
          <w:shd w:val="clear" w:color="auto" w:fill="FFFFFF"/>
        </w:rPr>
      </w:pPr>
      <w:r w:rsidRPr="00505CF7">
        <w:rPr>
          <w:rFonts w:cs="Arial"/>
          <w:i/>
          <w:color w:val="000000"/>
          <w:sz w:val="24"/>
          <w:szCs w:val="24"/>
          <w:shd w:val="clear" w:color="auto" w:fill="FFFFFF"/>
        </w:rPr>
        <w:lastRenderedPageBreak/>
        <w:t>Tipo di oggetto utilizzato</w:t>
      </w:r>
      <w:r w:rsidRPr="00307458">
        <w:rPr>
          <w:rFonts w:cs="Arial"/>
          <w:color w:val="000000"/>
          <w:sz w:val="24"/>
          <w:szCs w:val="24"/>
          <w:shd w:val="clear" w:color="auto" w:fill="FFFFFF"/>
        </w:rPr>
        <w:t>.</w:t>
      </w:r>
    </w:p>
    <w:p w:rsidR="000A2C57" w:rsidRPr="000A2C57" w:rsidRDefault="000A2C57" w:rsidP="000A2C57">
      <w:r>
        <w:rPr>
          <w:rFonts w:eastAsia="Times New Roman" w:cs="Arial"/>
          <w:noProof/>
          <w:sz w:val="18"/>
          <w:szCs w:val="18"/>
          <w:lang w:eastAsia="it-IT"/>
        </w:rPr>
        <w:drawing>
          <wp:anchor distT="0" distB="0" distL="114300" distR="114300" simplePos="0" relativeHeight="251661312" behindDoc="0" locked="0" layoutInCell="1" allowOverlap="1">
            <wp:simplePos x="0" y="0"/>
            <wp:positionH relativeFrom="margin">
              <wp:posOffset>-76200</wp:posOffset>
            </wp:positionH>
            <wp:positionV relativeFrom="margin">
              <wp:posOffset>666750</wp:posOffset>
            </wp:positionV>
            <wp:extent cx="6115050" cy="4159250"/>
            <wp:effectExtent l="0" t="0" r="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anchor>
        </w:drawing>
      </w:r>
    </w:p>
    <w:p w:rsidR="000A2C57" w:rsidRPr="000A2C57" w:rsidRDefault="000A2C57" w:rsidP="000A2C57"/>
    <w:p w:rsidR="000A2C57" w:rsidRDefault="000A2C57" w:rsidP="000A2C57">
      <w:r>
        <w:rPr>
          <w:noProof/>
          <w:lang w:eastAsia="it-IT"/>
        </w:rPr>
        <w:drawing>
          <wp:inline distT="0" distB="0" distL="0" distR="0">
            <wp:extent cx="6120130" cy="23495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2349500"/>
                    </a:xfrm>
                    <a:prstGeom prst="rect">
                      <a:avLst/>
                    </a:prstGeom>
                    <a:noFill/>
                    <a:ln>
                      <a:noFill/>
                    </a:ln>
                  </pic:spPr>
                </pic:pic>
              </a:graphicData>
            </a:graphic>
          </wp:inline>
        </w:drawing>
      </w:r>
    </w:p>
    <w:p w:rsidR="000A2C57" w:rsidRDefault="000A2C57" w:rsidP="000A2C57"/>
    <w:p w:rsidR="000A2C57" w:rsidRDefault="000A2C57" w:rsidP="000A2C57"/>
    <w:p w:rsidR="000A2C57" w:rsidRDefault="000A2C57" w:rsidP="000A2C57"/>
    <w:p w:rsidR="000A2C57" w:rsidRDefault="000A2C57" w:rsidP="000A2C57"/>
    <w:p w:rsidR="000A2C57" w:rsidRDefault="000A2C57" w:rsidP="000A2C57">
      <w:pPr>
        <w:spacing w:after="0" w:line="240" w:lineRule="auto"/>
        <w:rPr>
          <w:rFonts w:cs="Arial"/>
          <w:color w:val="000000"/>
          <w:sz w:val="24"/>
          <w:szCs w:val="24"/>
          <w:shd w:val="clear" w:color="auto" w:fill="FFFFFF"/>
        </w:rPr>
      </w:pPr>
      <w:r w:rsidRPr="00505CF7">
        <w:rPr>
          <w:rFonts w:cs="Arial"/>
          <w:i/>
          <w:color w:val="000000"/>
          <w:sz w:val="24"/>
          <w:szCs w:val="24"/>
          <w:shd w:val="clear" w:color="auto" w:fill="FFFFFF"/>
        </w:rPr>
        <w:lastRenderedPageBreak/>
        <w:t>Situazioni in cui viene utilizzato</w:t>
      </w:r>
      <w:r w:rsidRPr="00505CF7">
        <w:rPr>
          <w:rFonts w:cs="Arial"/>
          <w:color w:val="000000"/>
          <w:sz w:val="24"/>
          <w:szCs w:val="24"/>
          <w:shd w:val="clear" w:color="auto" w:fill="FFFFFF"/>
        </w:rPr>
        <w:t>.</w:t>
      </w:r>
    </w:p>
    <w:p w:rsidR="000A2C57" w:rsidRDefault="000A2C57" w:rsidP="000A2C57">
      <w:pPr>
        <w:spacing w:after="0" w:line="240" w:lineRule="auto"/>
        <w:rPr>
          <w:rFonts w:cs="Arial"/>
          <w:color w:val="000000"/>
          <w:sz w:val="24"/>
          <w:szCs w:val="24"/>
          <w:shd w:val="clear" w:color="auto" w:fill="FFFFFF"/>
        </w:rPr>
      </w:pPr>
    </w:p>
    <w:p w:rsidR="000A2C57" w:rsidRDefault="000A2C57" w:rsidP="000A2C57">
      <w:pPr>
        <w:spacing w:after="0" w:line="240" w:lineRule="auto"/>
        <w:rPr>
          <w:rFonts w:cs="Arial"/>
          <w:color w:val="000000"/>
          <w:sz w:val="24"/>
          <w:szCs w:val="24"/>
          <w:shd w:val="clear" w:color="auto" w:fill="FFFFFF"/>
        </w:rPr>
      </w:pPr>
      <w:r>
        <w:rPr>
          <w:rFonts w:cs="Arial"/>
          <w:color w:val="000000"/>
          <w:sz w:val="24"/>
          <w:szCs w:val="24"/>
          <w:shd w:val="clear" w:color="auto" w:fill="FFFFFF"/>
        </w:rPr>
        <w:t>Al risveglio</w:t>
      </w:r>
    </w:p>
    <w:p w:rsidR="000A2C57" w:rsidRDefault="000A2C57" w:rsidP="000A2C57">
      <w:r>
        <w:rPr>
          <w:noProof/>
          <w:lang w:eastAsia="it-IT"/>
        </w:rPr>
        <w:drawing>
          <wp:inline distT="0" distB="0" distL="0" distR="0">
            <wp:extent cx="5803046" cy="3625850"/>
            <wp:effectExtent l="0" t="0" r="762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07654" cy="3628729"/>
                    </a:xfrm>
                    <a:prstGeom prst="rect">
                      <a:avLst/>
                    </a:prstGeom>
                    <a:noFill/>
                    <a:ln>
                      <a:noFill/>
                    </a:ln>
                  </pic:spPr>
                </pic:pic>
              </a:graphicData>
            </a:graphic>
          </wp:inline>
        </w:drawing>
      </w:r>
    </w:p>
    <w:p w:rsidR="000A2C57" w:rsidRDefault="000A2C57" w:rsidP="000A2C57"/>
    <w:p w:rsidR="000A2C57" w:rsidRPr="00505CF7" w:rsidRDefault="000A2C57" w:rsidP="000A2C57">
      <w:pPr>
        <w:spacing w:after="0" w:line="240" w:lineRule="auto"/>
        <w:rPr>
          <w:rFonts w:cs="Arial"/>
          <w:color w:val="000000"/>
          <w:sz w:val="24"/>
          <w:szCs w:val="24"/>
          <w:shd w:val="clear" w:color="auto" w:fill="FFFFFF"/>
        </w:rPr>
      </w:pPr>
      <w:r>
        <w:rPr>
          <w:rFonts w:cs="Arial"/>
          <w:color w:val="000000"/>
          <w:sz w:val="24"/>
          <w:szCs w:val="24"/>
          <w:shd w:val="clear" w:color="auto" w:fill="FFFFFF"/>
        </w:rPr>
        <w:t>P</w:t>
      </w:r>
      <w:r w:rsidRPr="00505CF7">
        <w:rPr>
          <w:rFonts w:cs="Arial"/>
          <w:color w:val="000000"/>
          <w:sz w:val="24"/>
          <w:szCs w:val="24"/>
          <w:shd w:val="clear" w:color="auto" w:fill="FFFFFF"/>
        </w:rPr>
        <w:t>er addormentarsi</w:t>
      </w:r>
    </w:p>
    <w:p w:rsidR="000A2C57" w:rsidRDefault="000A2C57" w:rsidP="000A2C57">
      <w:pPr>
        <w:spacing w:after="0" w:line="240" w:lineRule="auto"/>
        <w:rPr>
          <w:rFonts w:eastAsia="Times New Roman" w:cs="Arial"/>
          <w:sz w:val="18"/>
          <w:szCs w:val="18"/>
          <w:lang w:eastAsia="it-IT"/>
        </w:rPr>
      </w:pPr>
    </w:p>
    <w:p w:rsidR="000A2C57" w:rsidRDefault="000A2C57" w:rsidP="000A2C57">
      <w:r>
        <w:rPr>
          <w:noProof/>
          <w:lang w:eastAsia="it-IT"/>
        </w:rPr>
        <w:drawing>
          <wp:inline distT="0" distB="0" distL="0" distR="0">
            <wp:extent cx="5156200" cy="3227574"/>
            <wp:effectExtent l="0" t="0" r="635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5130" cy="3233164"/>
                    </a:xfrm>
                    <a:prstGeom prst="rect">
                      <a:avLst/>
                    </a:prstGeom>
                    <a:noFill/>
                    <a:ln>
                      <a:noFill/>
                    </a:ln>
                  </pic:spPr>
                </pic:pic>
              </a:graphicData>
            </a:graphic>
          </wp:inline>
        </w:drawing>
      </w:r>
    </w:p>
    <w:p w:rsidR="000A2C57" w:rsidRDefault="000A2C57" w:rsidP="000A2C57"/>
    <w:p w:rsidR="00987C2A" w:rsidRDefault="00987C2A" w:rsidP="000A2C57">
      <w:pPr>
        <w:spacing w:after="0" w:line="240" w:lineRule="auto"/>
        <w:rPr>
          <w:rFonts w:cs="Arial"/>
          <w:color w:val="000000"/>
          <w:sz w:val="24"/>
          <w:szCs w:val="24"/>
          <w:shd w:val="clear" w:color="auto" w:fill="FFFFFF"/>
        </w:rPr>
      </w:pPr>
    </w:p>
    <w:p w:rsidR="000A2C57" w:rsidRDefault="000A2C57" w:rsidP="000A2C57">
      <w:pPr>
        <w:spacing w:after="0" w:line="240" w:lineRule="auto"/>
        <w:rPr>
          <w:rFonts w:cs="Arial"/>
          <w:color w:val="000000"/>
          <w:sz w:val="24"/>
          <w:szCs w:val="24"/>
          <w:shd w:val="clear" w:color="auto" w:fill="FFFFFF"/>
        </w:rPr>
      </w:pPr>
      <w:r w:rsidRPr="00505CF7">
        <w:rPr>
          <w:rFonts w:cs="Arial"/>
          <w:color w:val="000000"/>
          <w:sz w:val="24"/>
          <w:szCs w:val="24"/>
          <w:shd w:val="clear" w:color="auto" w:fill="FFFFFF"/>
        </w:rPr>
        <w:lastRenderedPageBreak/>
        <w:t>Separazione dai genitori</w:t>
      </w:r>
    </w:p>
    <w:p w:rsidR="00396A48" w:rsidRDefault="00396A48" w:rsidP="000A2C57"/>
    <w:p w:rsidR="000A2C57" w:rsidRDefault="00396A48" w:rsidP="000A2C57">
      <w:r>
        <w:rPr>
          <w:noProof/>
          <w:lang w:eastAsia="it-IT"/>
        </w:rPr>
        <w:drawing>
          <wp:inline distT="0" distB="0" distL="0" distR="0">
            <wp:extent cx="5762106" cy="3689350"/>
            <wp:effectExtent l="0" t="0" r="0" b="635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6691" cy="3692286"/>
                    </a:xfrm>
                    <a:prstGeom prst="rect">
                      <a:avLst/>
                    </a:prstGeom>
                    <a:noFill/>
                    <a:ln>
                      <a:noFill/>
                    </a:ln>
                  </pic:spPr>
                </pic:pic>
              </a:graphicData>
            </a:graphic>
          </wp:inline>
        </w:drawing>
      </w:r>
    </w:p>
    <w:p w:rsidR="00396A48" w:rsidRPr="00505CF7" w:rsidRDefault="00396A48" w:rsidP="00396A48">
      <w:pPr>
        <w:spacing w:after="0" w:line="240" w:lineRule="auto"/>
        <w:rPr>
          <w:rFonts w:cs="Arial"/>
          <w:color w:val="000000"/>
          <w:sz w:val="24"/>
          <w:szCs w:val="24"/>
          <w:shd w:val="clear" w:color="auto" w:fill="FFFFFF"/>
        </w:rPr>
      </w:pPr>
      <w:r w:rsidRPr="00505CF7">
        <w:rPr>
          <w:rFonts w:cs="Arial"/>
          <w:color w:val="000000"/>
          <w:sz w:val="24"/>
          <w:szCs w:val="24"/>
          <w:shd w:val="clear" w:color="auto" w:fill="FFFFFF"/>
        </w:rPr>
        <w:t>Ingresso al nido</w:t>
      </w:r>
    </w:p>
    <w:p w:rsidR="00396A48" w:rsidRDefault="00396A48" w:rsidP="00396A48">
      <w:pPr>
        <w:spacing w:after="0" w:line="240" w:lineRule="auto"/>
        <w:rPr>
          <w:rFonts w:eastAsia="Times New Roman" w:cs="Arial"/>
          <w:sz w:val="18"/>
          <w:szCs w:val="18"/>
          <w:lang w:eastAsia="it-IT"/>
        </w:rPr>
      </w:pPr>
    </w:p>
    <w:p w:rsidR="00396A48" w:rsidRDefault="00396A48" w:rsidP="000A2C57">
      <w:r>
        <w:rPr>
          <w:noProof/>
          <w:lang w:eastAsia="it-IT"/>
        </w:rPr>
        <w:drawing>
          <wp:inline distT="0" distB="0" distL="0" distR="0">
            <wp:extent cx="5695619" cy="3740150"/>
            <wp:effectExtent l="0" t="0" r="63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08771" cy="3748786"/>
                    </a:xfrm>
                    <a:prstGeom prst="rect">
                      <a:avLst/>
                    </a:prstGeom>
                    <a:noFill/>
                    <a:ln>
                      <a:noFill/>
                    </a:ln>
                  </pic:spPr>
                </pic:pic>
              </a:graphicData>
            </a:graphic>
          </wp:inline>
        </w:drawing>
      </w:r>
    </w:p>
    <w:p w:rsidR="00396A48" w:rsidRDefault="00396A48" w:rsidP="000A2C57"/>
    <w:p w:rsidR="00396A48" w:rsidRDefault="00396A48" w:rsidP="00396A48">
      <w:pPr>
        <w:spacing w:after="0" w:line="240" w:lineRule="auto"/>
        <w:rPr>
          <w:rFonts w:cs="Arial"/>
          <w:color w:val="000000"/>
          <w:sz w:val="24"/>
          <w:szCs w:val="24"/>
          <w:shd w:val="clear" w:color="auto" w:fill="FFFFFF"/>
        </w:rPr>
      </w:pPr>
      <w:r>
        <w:rPr>
          <w:rFonts w:cs="Arial"/>
          <w:color w:val="000000"/>
          <w:sz w:val="24"/>
          <w:szCs w:val="24"/>
          <w:shd w:val="clear" w:color="auto" w:fill="FFFFFF"/>
        </w:rPr>
        <w:lastRenderedPageBreak/>
        <w:t>Situazioni</w:t>
      </w:r>
      <w:r w:rsidR="00C50E3A">
        <w:rPr>
          <w:rFonts w:cs="Arial"/>
          <w:color w:val="000000"/>
          <w:sz w:val="24"/>
          <w:szCs w:val="24"/>
          <w:shd w:val="clear" w:color="auto" w:fill="FFFFFF"/>
        </w:rPr>
        <w:t xml:space="preserve"> di</w:t>
      </w:r>
      <w:r>
        <w:rPr>
          <w:rFonts w:cs="Arial"/>
          <w:color w:val="000000"/>
          <w:sz w:val="24"/>
          <w:szCs w:val="24"/>
          <w:shd w:val="clear" w:color="auto" w:fill="FFFFFF"/>
        </w:rPr>
        <w:t xml:space="preserve"> stress/difficoltà</w:t>
      </w:r>
    </w:p>
    <w:p w:rsidR="00396A48" w:rsidRDefault="00396A48" w:rsidP="000A2C57"/>
    <w:p w:rsidR="00396A48" w:rsidRDefault="00396A48" w:rsidP="000A2C57">
      <w:r>
        <w:rPr>
          <w:noProof/>
          <w:lang w:eastAsia="it-IT"/>
        </w:rPr>
        <w:drawing>
          <wp:inline distT="0" distB="0" distL="0" distR="0">
            <wp:extent cx="5727700" cy="3647115"/>
            <wp:effectExtent l="0" t="0" r="635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430" cy="3649490"/>
                    </a:xfrm>
                    <a:prstGeom prst="rect">
                      <a:avLst/>
                    </a:prstGeom>
                    <a:noFill/>
                    <a:ln>
                      <a:noFill/>
                    </a:ln>
                  </pic:spPr>
                </pic:pic>
              </a:graphicData>
            </a:graphic>
          </wp:inline>
        </w:drawing>
      </w:r>
    </w:p>
    <w:p w:rsidR="00396A48" w:rsidRDefault="00396A48" w:rsidP="000A2C57"/>
    <w:p w:rsidR="00396A48" w:rsidRDefault="00396A48" w:rsidP="00396A48">
      <w:pPr>
        <w:spacing w:after="0" w:line="240" w:lineRule="auto"/>
        <w:rPr>
          <w:rFonts w:cs="Arial"/>
          <w:color w:val="000000"/>
          <w:sz w:val="24"/>
          <w:szCs w:val="24"/>
          <w:shd w:val="clear" w:color="auto" w:fill="FFFFFF"/>
        </w:rPr>
      </w:pPr>
      <w:r>
        <w:rPr>
          <w:rFonts w:cs="Arial"/>
          <w:color w:val="000000"/>
          <w:sz w:val="24"/>
          <w:szCs w:val="24"/>
          <w:shd w:val="clear" w:color="auto" w:fill="FFFFFF"/>
        </w:rPr>
        <w:t>Situazioni nuove</w:t>
      </w:r>
    </w:p>
    <w:p w:rsidR="00396A48" w:rsidRDefault="00396A48" w:rsidP="00396A48">
      <w:pPr>
        <w:spacing w:after="0" w:line="240" w:lineRule="auto"/>
        <w:rPr>
          <w:rFonts w:cs="Arial"/>
          <w:color w:val="000000"/>
          <w:sz w:val="24"/>
          <w:szCs w:val="24"/>
          <w:shd w:val="clear" w:color="auto" w:fill="FFFFFF"/>
        </w:rPr>
      </w:pPr>
    </w:p>
    <w:p w:rsidR="00396A48" w:rsidRDefault="00396A48" w:rsidP="000A2C57">
      <w:r>
        <w:rPr>
          <w:noProof/>
          <w:lang w:eastAsia="it-IT"/>
        </w:rPr>
        <w:drawing>
          <wp:inline distT="0" distB="0" distL="0" distR="0">
            <wp:extent cx="5435600" cy="3469016"/>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39274" cy="3471361"/>
                    </a:xfrm>
                    <a:prstGeom prst="rect">
                      <a:avLst/>
                    </a:prstGeom>
                    <a:noFill/>
                    <a:ln>
                      <a:noFill/>
                    </a:ln>
                  </pic:spPr>
                </pic:pic>
              </a:graphicData>
            </a:graphic>
          </wp:inline>
        </w:drawing>
      </w:r>
    </w:p>
    <w:p w:rsidR="00396A48" w:rsidRDefault="00396A48" w:rsidP="000A2C57"/>
    <w:p w:rsidR="00396A48" w:rsidRDefault="00396A48" w:rsidP="00396A48">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Luogo di maggior utilizzo</w:t>
      </w:r>
    </w:p>
    <w:p w:rsidR="00396A48" w:rsidRPr="00956F40" w:rsidRDefault="00396A48" w:rsidP="00396A48">
      <w:pPr>
        <w:spacing w:after="0" w:line="240" w:lineRule="auto"/>
        <w:rPr>
          <w:rFonts w:eastAsia="Times New Roman" w:cs="Arial"/>
          <w:i/>
          <w:sz w:val="18"/>
          <w:szCs w:val="18"/>
          <w:lang w:eastAsia="it-IT"/>
        </w:rPr>
      </w:pPr>
    </w:p>
    <w:p w:rsidR="00396A48" w:rsidRDefault="00396A48" w:rsidP="000A2C57">
      <w:r>
        <w:rPr>
          <w:noProof/>
          <w:lang w:eastAsia="it-IT"/>
        </w:rPr>
        <w:drawing>
          <wp:inline distT="0" distB="0" distL="0" distR="0">
            <wp:extent cx="6120130" cy="442849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4428490"/>
                    </a:xfrm>
                    <a:prstGeom prst="rect">
                      <a:avLst/>
                    </a:prstGeom>
                    <a:noFill/>
                    <a:ln>
                      <a:noFill/>
                    </a:ln>
                  </pic:spPr>
                </pic:pic>
              </a:graphicData>
            </a:graphic>
          </wp:inline>
        </w:drawing>
      </w:r>
    </w:p>
    <w:p w:rsidR="00396A48" w:rsidRDefault="00396A48" w:rsidP="000A2C57"/>
    <w:p w:rsidR="00396A48" w:rsidRDefault="00396A48" w:rsidP="000A2C57">
      <w:r>
        <w:rPr>
          <w:noProof/>
          <w:lang w:eastAsia="it-IT"/>
        </w:rPr>
        <w:drawing>
          <wp:inline distT="0" distB="0" distL="0" distR="0">
            <wp:extent cx="6120130" cy="2205355"/>
            <wp:effectExtent l="0" t="0" r="0" b="444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2205355"/>
                    </a:xfrm>
                    <a:prstGeom prst="rect">
                      <a:avLst/>
                    </a:prstGeom>
                    <a:noFill/>
                    <a:ln>
                      <a:noFill/>
                    </a:ln>
                  </pic:spPr>
                </pic:pic>
              </a:graphicData>
            </a:graphic>
          </wp:inline>
        </w:drawing>
      </w:r>
    </w:p>
    <w:p w:rsidR="00396A48" w:rsidRDefault="00396A48" w:rsidP="000A2C57"/>
    <w:p w:rsidR="00396A48" w:rsidRDefault="00396A48" w:rsidP="000A2C57"/>
    <w:p w:rsidR="00396A48" w:rsidRDefault="00396A48" w:rsidP="000A2C57"/>
    <w:p w:rsidR="00396A48" w:rsidRDefault="00396A48" w:rsidP="000A2C57"/>
    <w:p w:rsidR="00396A48" w:rsidRPr="00956F40" w:rsidRDefault="00396A48" w:rsidP="00396A48">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Persone con cui utilizza maggiormente l’oggetto</w:t>
      </w:r>
    </w:p>
    <w:p w:rsidR="00396A48" w:rsidRDefault="00396A48" w:rsidP="000A2C57"/>
    <w:p w:rsidR="00396A48" w:rsidRDefault="00396A48" w:rsidP="000A2C57">
      <w:r>
        <w:rPr>
          <w:noProof/>
          <w:lang w:eastAsia="it-IT"/>
        </w:rPr>
        <w:drawing>
          <wp:inline distT="0" distB="0" distL="0" distR="0">
            <wp:extent cx="6120130" cy="418020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180205"/>
                    </a:xfrm>
                    <a:prstGeom prst="rect">
                      <a:avLst/>
                    </a:prstGeom>
                    <a:noFill/>
                    <a:ln>
                      <a:noFill/>
                    </a:ln>
                  </pic:spPr>
                </pic:pic>
              </a:graphicData>
            </a:graphic>
          </wp:inline>
        </w:drawing>
      </w:r>
    </w:p>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Default="00396A48" w:rsidP="000A2C57"/>
    <w:p w:rsidR="00396A48" w:rsidRPr="00956F40" w:rsidRDefault="00396A48" w:rsidP="00396A48">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Utilizzo in situazioni di stress/disagio</w:t>
      </w:r>
    </w:p>
    <w:p w:rsidR="00396A48" w:rsidRDefault="00396A48" w:rsidP="00396A48">
      <w:pPr>
        <w:spacing w:after="0" w:line="240" w:lineRule="auto"/>
        <w:rPr>
          <w:rFonts w:eastAsia="Times New Roman" w:cs="Arial"/>
          <w:sz w:val="18"/>
          <w:szCs w:val="18"/>
          <w:lang w:eastAsia="it-IT"/>
        </w:rPr>
      </w:pPr>
    </w:p>
    <w:p w:rsidR="00396A48" w:rsidRDefault="00B307A5" w:rsidP="000A2C57">
      <w:r>
        <w:rPr>
          <w:noProof/>
          <w:lang w:eastAsia="it-IT"/>
        </w:rPr>
        <w:drawing>
          <wp:inline distT="0" distB="0" distL="0" distR="0">
            <wp:extent cx="6120130" cy="3917315"/>
            <wp:effectExtent l="0" t="0" r="0" b="698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130" cy="3917315"/>
                    </a:xfrm>
                    <a:prstGeom prst="rect">
                      <a:avLst/>
                    </a:prstGeom>
                    <a:noFill/>
                    <a:ln>
                      <a:noFill/>
                    </a:ln>
                  </pic:spPr>
                </pic:pic>
              </a:graphicData>
            </a:graphic>
          </wp:inline>
        </w:drawing>
      </w:r>
    </w:p>
    <w:p w:rsidR="00396A48" w:rsidRDefault="00396A48" w:rsidP="000A2C57"/>
    <w:p w:rsidR="00396A48" w:rsidRDefault="00396A48" w:rsidP="000A2C57"/>
    <w:p w:rsidR="00396A48" w:rsidRDefault="00396A48"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Default="00B307A5" w:rsidP="000A2C57"/>
    <w:p w:rsidR="00B307A5" w:rsidRPr="00956F40" w:rsidRDefault="00B307A5" w:rsidP="00B307A5">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Frequenza utilizzo dell’oggetto</w:t>
      </w:r>
    </w:p>
    <w:p w:rsidR="00B307A5" w:rsidRDefault="00B307A5" w:rsidP="000A2C57"/>
    <w:p w:rsidR="00B307A5" w:rsidRDefault="00B307A5" w:rsidP="000A2C57">
      <w:r>
        <w:rPr>
          <w:noProof/>
          <w:lang w:eastAsia="it-IT"/>
        </w:rPr>
        <w:drawing>
          <wp:inline distT="0" distB="0" distL="0" distR="0">
            <wp:extent cx="6120130" cy="410337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103370"/>
                    </a:xfrm>
                    <a:prstGeom prst="rect">
                      <a:avLst/>
                    </a:prstGeom>
                    <a:noFill/>
                    <a:ln>
                      <a:noFill/>
                    </a:ln>
                  </pic:spPr>
                </pic:pic>
              </a:graphicData>
            </a:graphic>
          </wp:inline>
        </w:drawing>
      </w: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B307A5" w:rsidRPr="00956F40" w:rsidRDefault="00B307A5" w:rsidP="00B307A5">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Funzione autoconsolatoria/calmante</w:t>
      </w:r>
    </w:p>
    <w:p w:rsidR="00B307A5" w:rsidRDefault="00B307A5" w:rsidP="000A2C57"/>
    <w:p w:rsidR="00B307A5" w:rsidRDefault="00B307A5" w:rsidP="000A2C57">
      <w:r>
        <w:rPr>
          <w:noProof/>
          <w:lang w:eastAsia="it-IT"/>
        </w:rPr>
        <w:drawing>
          <wp:inline distT="0" distB="0" distL="0" distR="0">
            <wp:extent cx="5372100" cy="3692692"/>
            <wp:effectExtent l="0" t="0" r="0" b="317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86202" cy="3702385"/>
                    </a:xfrm>
                    <a:prstGeom prst="rect">
                      <a:avLst/>
                    </a:prstGeom>
                    <a:noFill/>
                    <a:ln>
                      <a:noFill/>
                    </a:ln>
                  </pic:spPr>
                </pic:pic>
              </a:graphicData>
            </a:graphic>
          </wp:inline>
        </w:drawing>
      </w: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987C2A" w:rsidRDefault="00987C2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C50E3A" w:rsidRDefault="00C50E3A" w:rsidP="00B307A5">
      <w:pPr>
        <w:spacing w:after="0" w:line="240" w:lineRule="auto"/>
        <w:rPr>
          <w:rFonts w:cs="Arial"/>
          <w:i/>
          <w:color w:val="000000"/>
          <w:sz w:val="24"/>
          <w:szCs w:val="24"/>
          <w:shd w:val="clear" w:color="auto" w:fill="FFFFFF"/>
        </w:rPr>
      </w:pPr>
    </w:p>
    <w:p w:rsidR="00B307A5" w:rsidRDefault="00B307A5" w:rsidP="00B307A5">
      <w:pPr>
        <w:spacing w:after="0" w:line="240" w:lineRule="auto"/>
        <w:rPr>
          <w:rFonts w:cs="Arial"/>
          <w:i/>
          <w:color w:val="000000"/>
          <w:sz w:val="24"/>
          <w:szCs w:val="24"/>
          <w:shd w:val="clear" w:color="auto" w:fill="FFFFFF"/>
        </w:rPr>
      </w:pPr>
      <w:r w:rsidRPr="00956F40">
        <w:rPr>
          <w:rFonts w:cs="Arial"/>
          <w:i/>
          <w:color w:val="000000"/>
          <w:sz w:val="24"/>
          <w:szCs w:val="24"/>
          <w:shd w:val="clear" w:color="auto" w:fill="FFFFFF"/>
        </w:rPr>
        <w:lastRenderedPageBreak/>
        <w:t>Comportamento del bambino quando non trova l’oggetto</w:t>
      </w:r>
      <w:r>
        <w:rPr>
          <w:rFonts w:cs="Arial"/>
          <w:i/>
          <w:color w:val="000000"/>
          <w:sz w:val="24"/>
          <w:szCs w:val="24"/>
          <w:shd w:val="clear" w:color="auto" w:fill="FFFFFF"/>
        </w:rPr>
        <w:t xml:space="preserve"> transizionale</w:t>
      </w:r>
    </w:p>
    <w:p w:rsidR="00B307A5" w:rsidRDefault="00B307A5" w:rsidP="00B307A5">
      <w:pPr>
        <w:spacing w:after="0" w:line="240" w:lineRule="auto"/>
        <w:rPr>
          <w:rFonts w:cs="Arial"/>
          <w:i/>
          <w:color w:val="000000"/>
          <w:sz w:val="24"/>
          <w:szCs w:val="24"/>
          <w:shd w:val="clear" w:color="auto" w:fill="FFFFFF"/>
        </w:rPr>
      </w:pPr>
    </w:p>
    <w:p w:rsidR="00B307A5" w:rsidRDefault="00B307A5" w:rsidP="00B307A5">
      <w:pPr>
        <w:spacing w:after="0" w:line="240" w:lineRule="auto"/>
        <w:rPr>
          <w:rFonts w:eastAsia="Times New Roman" w:cs="Arial"/>
          <w:sz w:val="18"/>
          <w:szCs w:val="18"/>
          <w:lang w:eastAsia="it-IT"/>
        </w:rPr>
      </w:pPr>
      <w:r>
        <w:rPr>
          <w:rFonts w:cs="Arial"/>
          <w:color w:val="000000"/>
          <w:sz w:val="24"/>
          <w:szCs w:val="24"/>
          <w:shd w:val="clear" w:color="auto" w:fill="FFFFFF"/>
        </w:rPr>
        <w:t>Piange</w:t>
      </w:r>
    </w:p>
    <w:p w:rsidR="00933A26" w:rsidRDefault="00933A26" w:rsidP="000A2C57">
      <w:r>
        <w:rPr>
          <w:noProof/>
          <w:lang w:eastAsia="it-IT"/>
        </w:rPr>
        <w:drawing>
          <wp:inline distT="0" distB="0" distL="0" distR="0">
            <wp:extent cx="6120130" cy="3898900"/>
            <wp:effectExtent l="0" t="0" r="0" b="635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130" cy="3898900"/>
                    </a:xfrm>
                    <a:prstGeom prst="rect">
                      <a:avLst/>
                    </a:prstGeom>
                    <a:noFill/>
                    <a:ln>
                      <a:noFill/>
                    </a:ln>
                  </pic:spPr>
                </pic:pic>
              </a:graphicData>
            </a:graphic>
          </wp:inline>
        </w:drawing>
      </w:r>
    </w:p>
    <w:p w:rsidR="00C50E3A" w:rsidRDefault="00C50E3A" w:rsidP="00933A26">
      <w:pPr>
        <w:spacing w:after="0" w:line="240" w:lineRule="auto"/>
        <w:rPr>
          <w:rFonts w:cs="Arial"/>
          <w:color w:val="000000"/>
          <w:sz w:val="24"/>
          <w:szCs w:val="24"/>
          <w:shd w:val="clear" w:color="auto" w:fill="FFFFFF"/>
        </w:rPr>
      </w:pPr>
    </w:p>
    <w:p w:rsidR="00933A26" w:rsidRDefault="00933A26" w:rsidP="00933A26">
      <w:pPr>
        <w:spacing w:after="0" w:line="240" w:lineRule="auto"/>
        <w:rPr>
          <w:rFonts w:cs="Arial"/>
          <w:color w:val="000000"/>
          <w:sz w:val="24"/>
          <w:szCs w:val="24"/>
          <w:shd w:val="clear" w:color="auto" w:fill="FFFFFF"/>
        </w:rPr>
      </w:pPr>
      <w:r>
        <w:rPr>
          <w:rFonts w:cs="Arial"/>
          <w:color w:val="000000"/>
          <w:sz w:val="24"/>
          <w:szCs w:val="24"/>
          <w:shd w:val="clear" w:color="auto" w:fill="FFFFFF"/>
        </w:rPr>
        <w:t>Si arrabbia</w:t>
      </w:r>
    </w:p>
    <w:p w:rsidR="00933A26" w:rsidRPr="00956F40" w:rsidRDefault="00933A26" w:rsidP="00933A26">
      <w:pPr>
        <w:spacing w:after="0" w:line="240" w:lineRule="auto"/>
        <w:rPr>
          <w:rFonts w:cs="Arial"/>
          <w:color w:val="000000"/>
          <w:sz w:val="24"/>
          <w:szCs w:val="24"/>
          <w:shd w:val="clear" w:color="auto" w:fill="FFFFFF"/>
        </w:rPr>
      </w:pPr>
    </w:p>
    <w:p w:rsidR="00B307A5" w:rsidRDefault="00C50E3A" w:rsidP="000A2C57">
      <w:r>
        <w:rPr>
          <w:noProof/>
          <w:lang w:eastAsia="it-IT"/>
        </w:rPr>
        <w:drawing>
          <wp:inline distT="0" distB="0" distL="0" distR="0">
            <wp:extent cx="5175739" cy="3230676"/>
            <wp:effectExtent l="0" t="0" r="6350" b="825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93055" cy="3241484"/>
                    </a:xfrm>
                    <a:prstGeom prst="rect">
                      <a:avLst/>
                    </a:prstGeom>
                    <a:noFill/>
                    <a:ln>
                      <a:noFill/>
                    </a:ln>
                  </pic:spPr>
                </pic:pic>
              </a:graphicData>
            </a:graphic>
          </wp:inline>
        </w:drawing>
      </w:r>
    </w:p>
    <w:p w:rsidR="00987C2A" w:rsidRDefault="00987C2A" w:rsidP="00C50E3A">
      <w:pPr>
        <w:spacing w:after="0" w:line="240" w:lineRule="auto"/>
        <w:rPr>
          <w:rFonts w:cs="Arial"/>
          <w:color w:val="000000"/>
          <w:sz w:val="24"/>
          <w:szCs w:val="24"/>
          <w:shd w:val="clear" w:color="auto" w:fill="FFFFFF"/>
        </w:rPr>
      </w:pPr>
    </w:p>
    <w:p w:rsidR="00987C2A" w:rsidRDefault="00987C2A" w:rsidP="00C50E3A">
      <w:pPr>
        <w:spacing w:after="0" w:line="240" w:lineRule="auto"/>
        <w:rPr>
          <w:rFonts w:cs="Arial"/>
          <w:color w:val="000000"/>
          <w:sz w:val="24"/>
          <w:szCs w:val="24"/>
          <w:shd w:val="clear" w:color="auto" w:fill="FFFFFF"/>
        </w:rPr>
      </w:pPr>
    </w:p>
    <w:p w:rsidR="00C50E3A" w:rsidRDefault="00C50E3A" w:rsidP="00C50E3A">
      <w:pPr>
        <w:spacing w:after="0" w:line="240" w:lineRule="auto"/>
        <w:rPr>
          <w:rFonts w:cs="Arial"/>
          <w:color w:val="000000"/>
          <w:sz w:val="24"/>
          <w:szCs w:val="24"/>
          <w:shd w:val="clear" w:color="auto" w:fill="FFFFFF"/>
        </w:rPr>
      </w:pPr>
      <w:r>
        <w:rPr>
          <w:rFonts w:cs="Arial"/>
          <w:color w:val="000000"/>
          <w:sz w:val="24"/>
          <w:szCs w:val="24"/>
          <w:shd w:val="clear" w:color="auto" w:fill="FFFFFF"/>
        </w:rPr>
        <w:lastRenderedPageBreak/>
        <w:t>Cerca l’oggetto</w:t>
      </w:r>
    </w:p>
    <w:p w:rsidR="00C50E3A" w:rsidRDefault="00C50E3A" w:rsidP="00C50E3A">
      <w:pPr>
        <w:spacing w:after="0" w:line="240" w:lineRule="auto"/>
        <w:rPr>
          <w:rFonts w:cs="Arial"/>
          <w:color w:val="000000"/>
          <w:sz w:val="24"/>
          <w:szCs w:val="24"/>
          <w:shd w:val="clear" w:color="auto" w:fill="FFFFFF"/>
        </w:rPr>
      </w:pPr>
    </w:p>
    <w:p w:rsidR="00C50E3A" w:rsidRDefault="00C50E3A" w:rsidP="000A2C57">
      <w:pPr>
        <w:rPr>
          <w:noProof/>
        </w:rPr>
      </w:pPr>
      <w:r>
        <w:rPr>
          <w:noProof/>
          <w:lang w:eastAsia="it-IT"/>
        </w:rPr>
        <w:drawing>
          <wp:inline distT="0" distB="0" distL="0" distR="0">
            <wp:extent cx="5619750" cy="3489166"/>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36585" cy="3499618"/>
                    </a:xfrm>
                    <a:prstGeom prst="rect">
                      <a:avLst/>
                    </a:prstGeom>
                    <a:noFill/>
                    <a:ln>
                      <a:noFill/>
                    </a:ln>
                  </pic:spPr>
                </pic:pic>
              </a:graphicData>
            </a:graphic>
          </wp:inline>
        </w:drawing>
      </w:r>
    </w:p>
    <w:p w:rsidR="00C50E3A" w:rsidRDefault="00C50E3A" w:rsidP="00C50E3A">
      <w:pPr>
        <w:rPr>
          <w:noProof/>
        </w:rPr>
      </w:pPr>
    </w:p>
    <w:p w:rsidR="00C50E3A" w:rsidRDefault="00C50E3A" w:rsidP="00C50E3A">
      <w:pPr>
        <w:spacing w:after="0" w:line="240" w:lineRule="auto"/>
        <w:rPr>
          <w:rFonts w:cs="Arial"/>
          <w:color w:val="000000"/>
          <w:sz w:val="24"/>
          <w:szCs w:val="24"/>
          <w:shd w:val="clear" w:color="auto" w:fill="FFFFFF"/>
        </w:rPr>
      </w:pPr>
      <w:r>
        <w:rPr>
          <w:rFonts w:cs="Arial"/>
          <w:color w:val="000000"/>
          <w:sz w:val="24"/>
          <w:szCs w:val="24"/>
          <w:shd w:val="clear" w:color="auto" w:fill="FFFFFF"/>
        </w:rPr>
        <w:t>Accetta di essere consolato dalla figura di riferimento</w:t>
      </w:r>
    </w:p>
    <w:p w:rsidR="00C50E3A" w:rsidRDefault="00C50E3A" w:rsidP="00C50E3A">
      <w:pPr>
        <w:jc w:val="center"/>
      </w:pPr>
    </w:p>
    <w:p w:rsidR="00C50E3A" w:rsidRDefault="00C50E3A" w:rsidP="00C50E3A">
      <w:r>
        <w:rPr>
          <w:noProof/>
          <w:lang w:eastAsia="it-IT"/>
        </w:rPr>
        <w:drawing>
          <wp:inline distT="0" distB="0" distL="0" distR="0">
            <wp:extent cx="5676850" cy="3723640"/>
            <wp:effectExtent l="0" t="0" r="63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83093" cy="3727735"/>
                    </a:xfrm>
                    <a:prstGeom prst="rect">
                      <a:avLst/>
                    </a:prstGeom>
                    <a:noFill/>
                    <a:ln>
                      <a:noFill/>
                    </a:ln>
                  </pic:spPr>
                </pic:pic>
              </a:graphicData>
            </a:graphic>
          </wp:inline>
        </w:drawing>
      </w:r>
    </w:p>
    <w:p w:rsidR="00C50E3A" w:rsidRDefault="00C50E3A" w:rsidP="00C50E3A"/>
    <w:p w:rsidR="00C50E3A" w:rsidRPr="004B5E93" w:rsidRDefault="00C50E3A" w:rsidP="00C50E3A">
      <w:pPr>
        <w:spacing w:after="0" w:line="240" w:lineRule="auto"/>
        <w:rPr>
          <w:rFonts w:cs="Arial"/>
          <w:i/>
          <w:color w:val="000000"/>
          <w:sz w:val="24"/>
          <w:szCs w:val="24"/>
          <w:shd w:val="clear" w:color="auto" w:fill="FFFFFF"/>
        </w:rPr>
      </w:pPr>
      <w:r w:rsidRPr="004B5E93">
        <w:rPr>
          <w:rFonts w:cs="Arial"/>
          <w:i/>
          <w:color w:val="000000"/>
          <w:sz w:val="24"/>
          <w:szCs w:val="24"/>
          <w:shd w:val="clear" w:color="auto" w:fill="FFFFFF"/>
        </w:rPr>
        <w:lastRenderedPageBreak/>
        <w:t>Reazione alla separazione dell’oggetto</w:t>
      </w:r>
    </w:p>
    <w:p w:rsidR="00C50E3A" w:rsidRDefault="00C50E3A" w:rsidP="00C50E3A">
      <w:pPr>
        <w:spacing w:after="0" w:line="240" w:lineRule="auto"/>
        <w:rPr>
          <w:rFonts w:cs="Arial"/>
          <w:color w:val="000000"/>
          <w:sz w:val="24"/>
          <w:szCs w:val="24"/>
          <w:shd w:val="clear" w:color="auto" w:fill="FFFFFF"/>
        </w:rPr>
      </w:pPr>
    </w:p>
    <w:p w:rsidR="00C50E3A" w:rsidRDefault="00C50E3A" w:rsidP="00C50E3A">
      <w:pPr>
        <w:spacing w:after="0" w:line="240" w:lineRule="auto"/>
        <w:rPr>
          <w:rFonts w:cs="Arial"/>
          <w:color w:val="000000"/>
          <w:sz w:val="24"/>
          <w:szCs w:val="24"/>
          <w:shd w:val="clear" w:color="auto" w:fill="FFFFFF"/>
        </w:rPr>
      </w:pPr>
      <w:r w:rsidRPr="004B5E93">
        <w:rPr>
          <w:rFonts w:cs="Arial"/>
          <w:color w:val="000000"/>
          <w:sz w:val="24"/>
          <w:szCs w:val="24"/>
          <w:shd w:val="clear" w:color="auto" w:fill="FFFFFF"/>
        </w:rPr>
        <w:t>Piange</w:t>
      </w:r>
    </w:p>
    <w:p w:rsidR="00C50E3A" w:rsidRDefault="00C50E3A" w:rsidP="00C50E3A">
      <w:pPr>
        <w:spacing w:after="0" w:line="240" w:lineRule="auto"/>
        <w:rPr>
          <w:rFonts w:cs="Arial"/>
          <w:color w:val="000000"/>
          <w:sz w:val="24"/>
          <w:szCs w:val="24"/>
          <w:shd w:val="clear" w:color="auto" w:fill="FFFFFF"/>
        </w:rPr>
      </w:pPr>
    </w:p>
    <w:p w:rsidR="00C50E3A" w:rsidRDefault="00C50E3A" w:rsidP="00C50E3A">
      <w:r>
        <w:rPr>
          <w:noProof/>
          <w:lang w:eastAsia="it-IT"/>
        </w:rPr>
        <w:drawing>
          <wp:inline distT="0" distB="0" distL="0" distR="0">
            <wp:extent cx="5924550" cy="3564074"/>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2414" cy="3568805"/>
                    </a:xfrm>
                    <a:prstGeom prst="rect">
                      <a:avLst/>
                    </a:prstGeom>
                    <a:noFill/>
                    <a:ln>
                      <a:noFill/>
                    </a:ln>
                  </pic:spPr>
                </pic:pic>
              </a:graphicData>
            </a:graphic>
          </wp:inline>
        </w:drawing>
      </w:r>
    </w:p>
    <w:p w:rsidR="00C50E3A" w:rsidRDefault="00C50E3A" w:rsidP="00C50E3A"/>
    <w:p w:rsidR="00C50E3A" w:rsidRDefault="00C50E3A" w:rsidP="00C50E3A">
      <w:pPr>
        <w:spacing w:after="0" w:line="240" w:lineRule="auto"/>
        <w:rPr>
          <w:rFonts w:cs="Arial"/>
          <w:color w:val="000000"/>
          <w:sz w:val="24"/>
          <w:szCs w:val="24"/>
          <w:shd w:val="clear" w:color="auto" w:fill="FFFFFF"/>
        </w:rPr>
      </w:pPr>
      <w:r w:rsidRPr="004B5E93">
        <w:rPr>
          <w:rFonts w:cs="Arial"/>
          <w:color w:val="000000"/>
          <w:sz w:val="24"/>
          <w:szCs w:val="24"/>
          <w:shd w:val="clear" w:color="auto" w:fill="FFFFFF"/>
        </w:rPr>
        <w:t>Si arrabbia</w:t>
      </w:r>
    </w:p>
    <w:p w:rsidR="0095069F" w:rsidRPr="004B5E93" w:rsidRDefault="0095069F" w:rsidP="00C50E3A">
      <w:pPr>
        <w:spacing w:after="0" w:line="240" w:lineRule="auto"/>
        <w:rPr>
          <w:rFonts w:cs="Arial"/>
          <w:color w:val="000000"/>
          <w:sz w:val="24"/>
          <w:szCs w:val="24"/>
          <w:shd w:val="clear" w:color="auto" w:fill="FFFFFF"/>
        </w:rPr>
      </w:pPr>
    </w:p>
    <w:p w:rsidR="00C50E3A" w:rsidRDefault="00C50E3A" w:rsidP="00C50E3A">
      <w:r>
        <w:rPr>
          <w:noProof/>
          <w:lang w:eastAsia="it-IT"/>
        </w:rPr>
        <w:drawing>
          <wp:inline distT="0" distB="0" distL="0" distR="0">
            <wp:extent cx="5791200" cy="3574585"/>
            <wp:effectExtent l="0" t="0" r="0" b="698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7770" cy="3578640"/>
                    </a:xfrm>
                    <a:prstGeom prst="rect">
                      <a:avLst/>
                    </a:prstGeom>
                    <a:noFill/>
                    <a:ln>
                      <a:noFill/>
                    </a:ln>
                  </pic:spPr>
                </pic:pic>
              </a:graphicData>
            </a:graphic>
          </wp:inline>
        </w:drawing>
      </w:r>
    </w:p>
    <w:p w:rsidR="0095069F" w:rsidRDefault="0095069F" w:rsidP="0095069F">
      <w:pPr>
        <w:spacing w:after="0" w:line="240" w:lineRule="auto"/>
        <w:rPr>
          <w:rFonts w:cs="Arial"/>
          <w:color w:val="000000"/>
          <w:sz w:val="24"/>
          <w:szCs w:val="24"/>
          <w:shd w:val="clear" w:color="auto" w:fill="FFFFFF"/>
        </w:rPr>
      </w:pPr>
      <w:r w:rsidRPr="004B5E93">
        <w:rPr>
          <w:rFonts w:cs="Arial"/>
          <w:color w:val="000000"/>
          <w:sz w:val="24"/>
          <w:szCs w:val="24"/>
          <w:shd w:val="clear" w:color="auto" w:fill="FFFFFF"/>
        </w:rPr>
        <w:lastRenderedPageBreak/>
        <w:t>Accetta e se lo lascia far prendere</w:t>
      </w:r>
    </w:p>
    <w:p w:rsidR="0095069F" w:rsidRPr="004B5E93" w:rsidRDefault="0095069F" w:rsidP="0095069F">
      <w:pPr>
        <w:spacing w:after="0" w:line="240" w:lineRule="auto"/>
        <w:rPr>
          <w:rFonts w:cs="Arial"/>
          <w:color w:val="000000"/>
          <w:sz w:val="24"/>
          <w:szCs w:val="24"/>
          <w:shd w:val="clear" w:color="auto" w:fill="FFFFFF"/>
        </w:rPr>
      </w:pPr>
    </w:p>
    <w:p w:rsidR="0095069F" w:rsidRDefault="0095069F" w:rsidP="00C50E3A">
      <w:r>
        <w:rPr>
          <w:noProof/>
          <w:lang w:eastAsia="it-IT"/>
        </w:rPr>
        <w:drawing>
          <wp:inline distT="0" distB="0" distL="0" distR="0">
            <wp:extent cx="6120130" cy="381889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3818890"/>
                    </a:xfrm>
                    <a:prstGeom prst="rect">
                      <a:avLst/>
                    </a:prstGeom>
                    <a:noFill/>
                    <a:ln>
                      <a:noFill/>
                    </a:ln>
                  </pic:spPr>
                </pic:pic>
              </a:graphicData>
            </a:graphic>
          </wp:inline>
        </w:drawing>
      </w:r>
    </w:p>
    <w:p w:rsidR="0095069F" w:rsidRDefault="0095069F" w:rsidP="00C50E3A"/>
    <w:p w:rsidR="0095069F" w:rsidRDefault="0095069F" w:rsidP="00C50E3A">
      <w:pPr>
        <w:rPr>
          <w:rFonts w:cs="Arial"/>
          <w:color w:val="000000"/>
          <w:sz w:val="24"/>
          <w:szCs w:val="24"/>
          <w:shd w:val="clear" w:color="auto" w:fill="FFFFFF"/>
        </w:rPr>
      </w:pPr>
      <w:r w:rsidRPr="004B5E93">
        <w:rPr>
          <w:rFonts w:cs="Arial"/>
          <w:color w:val="000000"/>
          <w:sz w:val="24"/>
          <w:szCs w:val="24"/>
          <w:shd w:val="clear" w:color="auto" w:fill="FFFFFF"/>
        </w:rPr>
        <w:t>Lo lascia spontaneamente</w:t>
      </w:r>
    </w:p>
    <w:p w:rsidR="0095069F" w:rsidRDefault="0095069F" w:rsidP="00C50E3A">
      <w:r>
        <w:rPr>
          <w:noProof/>
          <w:lang w:eastAsia="it-IT"/>
        </w:rPr>
        <w:drawing>
          <wp:inline distT="0" distB="0" distL="0" distR="0">
            <wp:extent cx="5829300" cy="3523104"/>
            <wp:effectExtent l="0" t="0" r="0" b="127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1325" cy="3524328"/>
                    </a:xfrm>
                    <a:prstGeom prst="rect">
                      <a:avLst/>
                    </a:prstGeom>
                    <a:noFill/>
                    <a:ln>
                      <a:noFill/>
                    </a:ln>
                  </pic:spPr>
                </pic:pic>
              </a:graphicData>
            </a:graphic>
          </wp:inline>
        </w:drawing>
      </w:r>
    </w:p>
    <w:p w:rsidR="0095069F" w:rsidRDefault="0095069F" w:rsidP="00C50E3A"/>
    <w:p w:rsidR="0095069F" w:rsidRDefault="0095069F" w:rsidP="0095069F">
      <w:pPr>
        <w:spacing w:after="0" w:line="240" w:lineRule="auto"/>
        <w:rPr>
          <w:rFonts w:cs="Arial"/>
          <w:i/>
          <w:color w:val="000000"/>
          <w:sz w:val="24"/>
          <w:szCs w:val="24"/>
          <w:shd w:val="clear" w:color="auto" w:fill="FFFFFF"/>
        </w:rPr>
      </w:pPr>
      <w:r w:rsidRPr="004B5E93">
        <w:rPr>
          <w:rFonts w:cs="Arial"/>
          <w:i/>
          <w:color w:val="000000"/>
          <w:sz w:val="24"/>
          <w:szCs w:val="24"/>
          <w:shd w:val="clear" w:color="auto" w:fill="FFFFFF"/>
        </w:rPr>
        <w:lastRenderedPageBreak/>
        <w:t>Utilizzo in vacanza</w:t>
      </w:r>
    </w:p>
    <w:p w:rsidR="0095069F" w:rsidRPr="004B5E93" w:rsidRDefault="0095069F" w:rsidP="0095069F">
      <w:pPr>
        <w:spacing w:after="0" w:line="240" w:lineRule="auto"/>
        <w:rPr>
          <w:rFonts w:cs="Arial"/>
          <w:i/>
          <w:color w:val="000000"/>
          <w:sz w:val="24"/>
          <w:szCs w:val="24"/>
          <w:shd w:val="clear" w:color="auto" w:fill="FFFFFF"/>
        </w:rPr>
      </w:pPr>
    </w:p>
    <w:p w:rsidR="0095069F" w:rsidRDefault="0095069F" w:rsidP="00C50E3A">
      <w:pPr>
        <w:rPr>
          <w:noProof/>
        </w:rPr>
      </w:pPr>
      <w:r>
        <w:rPr>
          <w:noProof/>
          <w:lang w:eastAsia="it-IT"/>
        </w:rPr>
        <w:drawing>
          <wp:inline distT="0" distB="0" distL="0" distR="0">
            <wp:extent cx="6120130" cy="4088765"/>
            <wp:effectExtent l="0" t="0" r="0" b="698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088765"/>
                    </a:xfrm>
                    <a:prstGeom prst="rect">
                      <a:avLst/>
                    </a:prstGeom>
                    <a:noFill/>
                    <a:ln>
                      <a:noFill/>
                    </a:ln>
                  </pic:spPr>
                </pic:pic>
              </a:graphicData>
            </a:graphic>
          </wp:inline>
        </w:drawing>
      </w:r>
    </w:p>
    <w:p w:rsidR="0095069F" w:rsidRPr="0095069F" w:rsidRDefault="0095069F" w:rsidP="0095069F"/>
    <w:p w:rsidR="0095069F" w:rsidRPr="0095069F" w:rsidRDefault="0095069F" w:rsidP="0095069F"/>
    <w:p w:rsidR="0095069F" w:rsidRPr="0095069F" w:rsidRDefault="0095069F" w:rsidP="0095069F"/>
    <w:p w:rsidR="0095069F" w:rsidRPr="0095069F" w:rsidRDefault="0095069F" w:rsidP="0095069F"/>
    <w:p w:rsidR="0095069F" w:rsidRPr="0095069F" w:rsidRDefault="0095069F" w:rsidP="0095069F"/>
    <w:p w:rsidR="0095069F" w:rsidRDefault="0095069F" w:rsidP="0095069F">
      <w:pPr>
        <w:rPr>
          <w:noProof/>
        </w:rPr>
      </w:pPr>
    </w:p>
    <w:p w:rsidR="0095069F" w:rsidRDefault="0095069F" w:rsidP="0095069F">
      <w:pPr>
        <w:tabs>
          <w:tab w:val="left" w:pos="3480"/>
        </w:tabs>
      </w:pPr>
      <w:r>
        <w:tab/>
      </w:r>
    </w:p>
    <w:p w:rsidR="0095069F" w:rsidRDefault="0095069F" w:rsidP="0095069F">
      <w:pPr>
        <w:tabs>
          <w:tab w:val="left" w:pos="3480"/>
        </w:tabs>
      </w:pPr>
    </w:p>
    <w:p w:rsidR="0095069F" w:rsidRDefault="0095069F" w:rsidP="0095069F">
      <w:pPr>
        <w:tabs>
          <w:tab w:val="left" w:pos="3480"/>
        </w:tabs>
      </w:pPr>
    </w:p>
    <w:p w:rsidR="0095069F" w:rsidRDefault="0095069F" w:rsidP="0095069F">
      <w:pPr>
        <w:tabs>
          <w:tab w:val="left" w:pos="3480"/>
        </w:tabs>
      </w:pPr>
    </w:p>
    <w:p w:rsidR="0095069F" w:rsidRDefault="0095069F" w:rsidP="0095069F">
      <w:pPr>
        <w:tabs>
          <w:tab w:val="left" w:pos="3480"/>
        </w:tabs>
      </w:pPr>
    </w:p>
    <w:p w:rsidR="0095069F" w:rsidRDefault="0095069F" w:rsidP="0095069F">
      <w:pPr>
        <w:tabs>
          <w:tab w:val="left" w:pos="3480"/>
        </w:tabs>
      </w:pPr>
    </w:p>
    <w:p w:rsidR="0095069F" w:rsidRDefault="0095069F" w:rsidP="0095069F">
      <w:pPr>
        <w:tabs>
          <w:tab w:val="left" w:pos="3480"/>
        </w:tabs>
      </w:pPr>
    </w:p>
    <w:p w:rsidR="0095069F" w:rsidRDefault="0095069F" w:rsidP="0095069F">
      <w:pPr>
        <w:spacing w:after="0" w:line="240" w:lineRule="auto"/>
        <w:rPr>
          <w:rFonts w:cs="Arial"/>
          <w:b/>
          <w:color w:val="000000"/>
          <w:sz w:val="24"/>
          <w:szCs w:val="24"/>
          <w:shd w:val="clear" w:color="auto" w:fill="FFFFFF"/>
        </w:rPr>
      </w:pPr>
      <w:r w:rsidRPr="006B0D26">
        <w:rPr>
          <w:rFonts w:cs="Arial"/>
          <w:b/>
          <w:color w:val="000000"/>
          <w:sz w:val="24"/>
          <w:szCs w:val="24"/>
          <w:shd w:val="clear" w:color="auto" w:fill="FFFFFF"/>
        </w:rPr>
        <w:lastRenderedPageBreak/>
        <w:t>ANALISI BIVARIATA</w:t>
      </w:r>
    </w:p>
    <w:p w:rsidR="0095069F" w:rsidRDefault="0095069F" w:rsidP="0095069F">
      <w:pPr>
        <w:spacing w:after="0" w:line="240" w:lineRule="auto"/>
        <w:rPr>
          <w:rFonts w:cs="Arial"/>
          <w:b/>
          <w:color w:val="000000"/>
          <w:sz w:val="24"/>
          <w:szCs w:val="24"/>
          <w:shd w:val="clear" w:color="auto" w:fill="FFFFFF"/>
        </w:rPr>
      </w:pPr>
    </w:p>
    <w:p w:rsidR="0095069F" w:rsidRDefault="0095069F" w:rsidP="0095069F">
      <w:pPr>
        <w:spacing w:after="0" w:line="240" w:lineRule="auto"/>
        <w:rPr>
          <w:rFonts w:cs="Arial"/>
          <w:b/>
          <w:color w:val="000000"/>
          <w:sz w:val="24"/>
          <w:szCs w:val="24"/>
          <w:shd w:val="clear" w:color="auto" w:fill="FFFFFF"/>
        </w:rPr>
      </w:pPr>
    </w:p>
    <w:p w:rsidR="0095069F" w:rsidRDefault="0095069F" w:rsidP="0095069F">
      <w:pPr>
        <w:tabs>
          <w:tab w:val="left" w:pos="3480"/>
        </w:tabs>
        <w:rPr>
          <w:rFonts w:cs="Arial"/>
          <w:i/>
          <w:color w:val="000000"/>
          <w:sz w:val="24"/>
          <w:szCs w:val="24"/>
          <w:shd w:val="clear" w:color="auto" w:fill="FFFFFF"/>
        </w:rPr>
      </w:pPr>
      <w:r w:rsidRPr="004B5E93">
        <w:rPr>
          <w:rFonts w:cs="Arial"/>
          <w:i/>
          <w:color w:val="000000"/>
          <w:sz w:val="24"/>
          <w:szCs w:val="24"/>
          <w:shd w:val="clear" w:color="auto" w:fill="FFFFFF"/>
        </w:rPr>
        <w:t>Re</w:t>
      </w:r>
      <w:r>
        <w:rPr>
          <w:rFonts w:cs="Arial"/>
          <w:i/>
          <w:color w:val="000000"/>
          <w:sz w:val="24"/>
          <w:szCs w:val="24"/>
          <w:shd w:val="clear" w:color="auto" w:fill="FFFFFF"/>
        </w:rPr>
        <w:t>lazione tra l’età del bambino e il tipo di oggetto transizionale</w:t>
      </w:r>
    </w:p>
    <w:p w:rsidR="0095069F" w:rsidRDefault="0095069F" w:rsidP="0095069F">
      <w:pPr>
        <w:tabs>
          <w:tab w:val="left" w:pos="3480"/>
        </w:tabs>
        <w:rPr>
          <w:rFonts w:cs="Arial"/>
          <w:i/>
          <w:color w:val="000000"/>
          <w:sz w:val="24"/>
          <w:szCs w:val="24"/>
          <w:shd w:val="clear" w:color="auto" w:fill="FFFFFF"/>
        </w:rPr>
      </w:pPr>
      <w:r>
        <w:rPr>
          <w:noProof/>
          <w:lang w:eastAsia="it-IT"/>
        </w:rPr>
        <w:drawing>
          <wp:inline distT="0" distB="0" distL="0" distR="0">
            <wp:extent cx="6705142" cy="3406140"/>
            <wp:effectExtent l="0" t="0" r="635" b="381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711897" cy="3409572"/>
                    </a:xfrm>
                    <a:prstGeom prst="rect">
                      <a:avLst/>
                    </a:prstGeom>
                    <a:noFill/>
                    <a:ln>
                      <a:noFill/>
                    </a:ln>
                  </pic:spPr>
                </pic:pic>
              </a:graphicData>
            </a:graphic>
          </wp:inline>
        </w:drawing>
      </w:r>
    </w:p>
    <w:p w:rsidR="0095069F" w:rsidRDefault="0095069F" w:rsidP="0095069F">
      <w:pPr>
        <w:tabs>
          <w:tab w:val="left" w:pos="3480"/>
        </w:tabs>
      </w:pPr>
    </w:p>
    <w:p w:rsidR="0095069F" w:rsidRDefault="0095069F"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95069F" w:rsidP="0095069F">
      <w:pPr>
        <w:tabs>
          <w:tab w:val="left" w:pos="3480"/>
        </w:tabs>
        <w:rPr>
          <w:noProof/>
        </w:rPr>
      </w:pPr>
      <w:r w:rsidRPr="004B5E93">
        <w:rPr>
          <w:rFonts w:cs="Arial"/>
          <w:i/>
          <w:color w:val="000000"/>
          <w:sz w:val="24"/>
          <w:szCs w:val="24"/>
          <w:shd w:val="clear" w:color="auto" w:fill="FFFFFF"/>
        </w:rPr>
        <w:lastRenderedPageBreak/>
        <w:t>Re</w:t>
      </w:r>
      <w:r>
        <w:rPr>
          <w:rFonts w:cs="Arial"/>
          <w:i/>
          <w:color w:val="000000"/>
          <w:sz w:val="24"/>
          <w:szCs w:val="24"/>
          <w:shd w:val="clear" w:color="auto" w:fill="FFFFFF"/>
        </w:rPr>
        <w:t>lazione tra il luogo e la persona con cui l’oggetto transizionale viene utilizzato più frequentemente</w:t>
      </w:r>
    </w:p>
    <w:p w:rsidR="0095069F" w:rsidRDefault="0095069F" w:rsidP="0095069F">
      <w:pPr>
        <w:tabs>
          <w:tab w:val="left" w:pos="3480"/>
        </w:tabs>
      </w:pPr>
      <w:r>
        <w:rPr>
          <w:noProof/>
          <w:lang w:eastAsia="it-IT"/>
        </w:rPr>
        <w:drawing>
          <wp:inline distT="0" distB="0" distL="0" distR="0">
            <wp:extent cx="6545580" cy="4619531"/>
            <wp:effectExtent l="0" t="0" r="762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545580" cy="4619531"/>
                    </a:xfrm>
                    <a:prstGeom prst="rect">
                      <a:avLst/>
                    </a:prstGeom>
                    <a:noFill/>
                    <a:ln>
                      <a:noFill/>
                    </a:ln>
                  </pic:spPr>
                </pic:pic>
              </a:graphicData>
            </a:graphic>
          </wp:inline>
        </w:drawing>
      </w: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p>
    <w:p w:rsidR="00B212B9" w:rsidRDefault="00B212B9" w:rsidP="0095069F">
      <w:pPr>
        <w:tabs>
          <w:tab w:val="left" w:pos="3480"/>
        </w:tabs>
        <w:rPr>
          <w:rFonts w:cs="Arial"/>
          <w:i/>
          <w:color w:val="000000"/>
          <w:sz w:val="24"/>
          <w:szCs w:val="24"/>
          <w:shd w:val="clear" w:color="auto" w:fill="FFFFFF"/>
        </w:rPr>
      </w:pPr>
      <w:r w:rsidRPr="004B5E93">
        <w:rPr>
          <w:rFonts w:cs="Arial"/>
          <w:i/>
          <w:color w:val="000000"/>
          <w:sz w:val="24"/>
          <w:szCs w:val="24"/>
          <w:shd w:val="clear" w:color="auto" w:fill="FFFFFF"/>
        </w:rPr>
        <w:lastRenderedPageBreak/>
        <w:t>Re</w:t>
      </w:r>
      <w:r>
        <w:rPr>
          <w:rFonts w:cs="Arial"/>
          <w:i/>
          <w:color w:val="000000"/>
          <w:sz w:val="24"/>
          <w:szCs w:val="24"/>
          <w:shd w:val="clear" w:color="auto" w:fill="FFFFFF"/>
        </w:rPr>
        <w:t>lazione tra la frequenza dell’utilizzo dell’oggetto transizionale e l’utilizzo in vacanza</w:t>
      </w:r>
    </w:p>
    <w:p w:rsidR="00A00427" w:rsidRDefault="00A00427" w:rsidP="0095069F">
      <w:pPr>
        <w:tabs>
          <w:tab w:val="left" w:pos="3480"/>
        </w:tabs>
        <w:rPr>
          <w:rFonts w:cs="Arial"/>
          <w:i/>
          <w:color w:val="000000"/>
          <w:sz w:val="24"/>
          <w:szCs w:val="24"/>
          <w:shd w:val="clear" w:color="auto" w:fill="FFFFFF"/>
        </w:rPr>
      </w:pPr>
    </w:p>
    <w:p w:rsidR="0095069F" w:rsidRDefault="00B212B9" w:rsidP="0095069F">
      <w:pPr>
        <w:tabs>
          <w:tab w:val="left" w:pos="3480"/>
        </w:tabs>
      </w:pPr>
      <w:r>
        <w:rPr>
          <w:rFonts w:cs="Arial"/>
          <w:i/>
          <w:noProof/>
          <w:color w:val="000000"/>
          <w:sz w:val="24"/>
          <w:szCs w:val="24"/>
          <w:shd w:val="clear" w:color="auto" w:fill="FFFFFF"/>
          <w:lang w:eastAsia="it-IT"/>
        </w:rPr>
        <w:drawing>
          <wp:inline distT="0" distB="0" distL="0" distR="0">
            <wp:extent cx="6692941" cy="364236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02327" cy="3647468"/>
                    </a:xfrm>
                    <a:prstGeom prst="rect">
                      <a:avLst/>
                    </a:prstGeom>
                    <a:noFill/>
                    <a:ln>
                      <a:noFill/>
                    </a:ln>
                  </pic:spPr>
                </pic:pic>
              </a:graphicData>
            </a:graphic>
          </wp:inline>
        </w:drawing>
      </w: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B212B9">
      <w:pPr>
        <w:spacing w:before="100" w:beforeAutospacing="1" w:after="100" w:afterAutospacing="1" w:line="240" w:lineRule="auto"/>
        <w:rPr>
          <w:rFonts w:cs="Arial"/>
          <w:i/>
          <w:color w:val="000000"/>
          <w:sz w:val="24"/>
          <w:szCs w:val="24"/>
          <w:shd w:val="clear" w:color="auto" w:fill="FFFFFF"/>
        </w:rPr>
      </w:pPr>
      <w:r w:rsidRPr="004B5E93">
        <w:rPr>
          <w:rFonts w:cs="Arial"/>
          <w:i/>
          <w:color w:val="000000"/>
          <w:sz w:val="24"/>
          <w:szCs w:val="24"/>
          <w:shd w:val="clear" w:color="auto" w:fill="FFFFFF"/>
        </w:rPr>
        <w:lastRenderedPageBreak/>
        <w:t>Re</w:t>
      </w:r>
      <w:r>
        <w:rPr>
          <w:rFonts w:cs="Arial"/>
          <w:i/>
          <w:color w:val="000000"/>
          <w:sz w:val="24"/>
          <w:szCs w:val="24"/>
          <w:shd w:val="clear" w:color="auto" w:fill="FFFFFF"/>
        </w:rPr>
        <w:t xml:space="preserve">lazione tra </w:t>
      </w:r>
      <w:bookmarkStart w:id="4" w:name="_Hlk528097237"/>
      <w:r>
        <w:rPr>
          <w:rFonts w:cs="Arial"/>
          <w:i/>
          <w:color w:val="000000"/>
          <w:sz w:val="24"/>
          <w:szCs w:val="24"/>
          <w:shd w:val="clear" w:color="auto" w:fill="FFFFFF"/>
        </w:rPr>
        <w:t xml:space="preserve">l’utilizzo dell’oggetto transizionale e la capacità del bambino di autoconsolarsi /calmarsi in momenti di stress/disagio. </w:t>
      </w:r>
    </w:p>
    <w:bookmarkEnd w:id="4"/>
    <w:p w:rsidR="00B212B9" w:rsidRDefault="00B212B9" w:rsidP="0095069F">
      <w:pPr>
        <w:tabs>
          <w:tab w:val="left" w:pos="3480"/>
        </w:tabs>
      </w:pPr>
      <w:r>
        <w:rPr>
          <w:noProof/>
          <w:lang w:eastAsia="it-IT"/>
        </w:rPr>
        <w:drawing>
          <wp:inline distT="0" distB="0" distL="0" distR="0">
            <wp:extent cx="6720123" cy="3505200"/>
            <wp:effectExtent l="0" t="0" r="508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r="2509"/>
                    <a:stretch/>
                  </pic:blipFill>
                  <pic:spPr bwMode="auto">
                    <a:xfrm>
                      <a:off x="0" y="0"/>
                      <a:ext cx="6743235" cy="3517255"/>
                    </a:xfrm>
                    <a:prstGeom prst="rect">
                      <a:avLst/>
                    </a:prstGeom>
                    <a:noFill/>
                    <a:ln>
                      <a:noFill/>
                    </a:ln>
                    <a:extLst>
                      <a:ext uri="{53640926-AAD7-44D8-BBD7-CCE9431645EC}">
                        <a14:shadowObscured xmlns:a14="http://schemas.microsoft.com/office/drawing/2010/main"/>
                      </a:ext>
                    </a:extLst>
                  </pic:spPr>
                </pic:pic>
              </a:graphicData>
            </a:graphic>
          </wp:inline>
        </w:drawing>
      </w: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Default="00B212B9" w:rsidP="0095069F">
      <w:pPr>
        <w:tabs>
          <w:tab w:val="left" w:pos="3480"/>
        </w:tabs>
      </w:pPr>
    </w:p>
    <w:p w:rsidR="00B212B9" w:rsidRPr="00FA0286" w:rsidRDefault="00B212B9" w:rsidP="00B212B9">
      <w:pPr>
        <w:spacing w:after="0" w:line="240" w:lineRule="auto"/>
        <w:rPr>
          <w:rFonts w:ascii="Arial" w:hAnsi="Arial" w:cs="Arial"/>
          <w:b/>
          <w:color w:val="000000"/>
          <w:sz w:val="24"/>
          <w:szCs w:val="24"/>
          <w:shd w:val="clear" w:color="auto" w:fill="FFFFFF"/>
        </w:rPr>
      </w:pPr>
      <w:r w:rsidRPr="00FA0286">
        <w:rPr>
          <w:rFonts w:ascii="Arial" w:hAnsi="Arial" w:cs="Arial"/>
          <w:b/>
          <w:color w:val="000000"/>
          <w:sz w:val="24"/>
          <w:szCs w:val="24"/>
          <w:shd w:val="clear" w:color="auto" w:fill="FFFFFF"/>
        </w:rPr>
        <w:lastRenderedPageBreak/>
        <w:t>INTERPRETAZIONE DEI DATI</w:t>
      </w:r>
    </w:p>
    <w:p w:rsidR="00B212B9" w:rsidRPr="00FA0286" w:rsidRDefault="00B212B9" w:rsidP="00B212B9">
      <w:pPr>
        <w:spacing w:after="0" w:line="240" w:lineRule="auto"/>
        <w:rPr>
          <w:rFonts w:ascii="Arial" w:hAnsi="Arial" w:cs="Arial"/>
          <w:color w:val="000000"/>
          <w:sz w:val="24"/>
          <w:szCs w:val="24"/>
          <w:shd w:val="clear" w:color="auto" w:fill="FFFFFF"/>
        </w:rPr>
      </w:pPr>
    </w:p>
    <w:p w:rsidR="00B212B9" w:rsidRPr="003A70BA" w:rsidRDefault="00B212B9" w:rsidP="00B212B9">
      <w:pPr>
        <w:spacing w:line="360" w:lineRule="auto"/>
        <w:contextualSpacing/>
        <w:jc w:val="both"/>
        <w:rPr>
          <w:rFonts w:ascii="Arial" w:hAnsi="Arial" w:cs="Arial"/>
          <w:sz w:val="24"/>
          <w:szCs w:val="24"/>
        </w:rPr>
      </w:pPr>
      <w:r w:rsidRPr="00FA0286">
        <w:rPr>
          <w:rFonts w:ascii="Arial" w:hAnsi="Arial" w:cs="Arial"/>
          <w:color w:val="000000"/>
          <w:sz w:val="24"/>
          <w:szCs w:val="24"/>
          <w:shd w:val="clear" w:color="auto" w:fill="FFFFFF"/>
        </w:rPr>
        <w:t>Dall’analisi</w:t>
      </w:r>
      <w:r>
        <w:rPr>
          <w:rFonts w:ascii="Arial" w:hAnsi="Arial" w:cs="Arial"/>
          <w:color w:val="000000"/>
          <w:sz w:val="24"/>
          <w:szCs w:val="24"/>
          <w:shd w:val="clear" w:color="auto" w:fill="FFFFFF"/>
        </w:rPr>
        <w:t xml:space="preserve"> monovariata</w:t>
      </w:r>
      <w:r w:rsidRPr="00FA0286">
        <w:rPr>
          <w:rFonts w:ascii="Arial" w:hAnsi="Arial" w:cs="Arial"/>
          <w:color w:val="000000"/>
          <w:sz w:val="24"/>
          <w:szCs w:val="24"/>
          <w:shd w:val="clear" w:color="auto" w:fill="FFFFFF"/>
        </w:rPr>
        <w:t xml:space="preserve"> dei dati è emerso che dei 30 ca</w:t>
      </w:r>
      <w:r>
        <w:rPr>
          <w:rFonts w:ascii="Arial" w:hAnsi="Arial" w:cs="Arial"/>
          <w:color w:val="000000"/>
          <w:sz w:val="24"/>
          <w:szCs w:val="24"/>
          <w:shd w:val="clear" w:color="auto" w:fill="FFFFFF"/>
        </w:rPr>
        <w:t>si</w:t>
      </w:r>
      <w:r w:rsidRPr="00FA0286">
        <w:rPr>
          <w:rFonts w:ascii="Arial" w:hAnsi="Arial" w:cs="Arial"/>
          <w:color w:val="000000"/>
          <w:sz w:val="24"/>
          <w:szCs w:val="24"/>
          <w:shd w:val="clear" w:color="auto" w:fill="FFFFFF"/>
        </w:rPr>
        <w:t xml:space="preserve"> analizzati</w:t>
      </w:r>
      <w:r w:rsidR="0011604A">
        <w:rPr>
          <w:rFonts w:ascii="Arial" w:hAnsi="Arial" w:cs="Arial"/>
          <w:color w:val="000000"/>
          <w:sz w:val="24"/>
          <w:szCs w:val="24"/>
          <w:shd w:val="clear" w:color="auto" w:fill="FFFFFF"/>
        </w:rPr>
        <w:t xml:space="preserve"> intervistando i genitori,</w:t>
      </w:r>
      <w:r w:rsidRPr="003A70BA">
        <w:rPr>
          <w:rFonts w:ascii="Arial" w:hAnsi="Arial" w:cs="Arial"/>
          <w:color w:val="000000"/>
          <w:sz w:val="24"/>
          <w:szCs w:val="24"/>
          <w:shd w:val="clear" w:color="auto" w:fill="FFFFFF"/>
        </w:rPr>
        <w:t xml:space="preserve"> 28 bambini possiedono un oggetto transizionale</w:t>
      </w:r>
      <w:bookmarkStart w:id="5" w:name="_Hlk528417318"/>
      <w:r w:rsidRPr="003A70BA">
        <w:rPr>
          <w:rFonts w:ascii="Arial" w:hAnsi="Arial" w:cs="Arial"/>
          <w:color w:val="000000"/>
          <w:sz w:val="24"/>
          <w:szCs w:val="24"/>
          <w:shd w:val="clear" w:color="auto" w:fill="FFFFFF"/>
        </w:rPr>
        <w:t xml:space="preserve">. </w:t>
      </w:r>
      <w:bookmarkEnd w:id="5"/>
      <w:r w:rsidRPr="003A70BA">
        <w:rPr>
          <w:rFonts w:ascii="Arial" w:hAnsi="Arial" w:cs="Arial"/>
          <w:color w:val="000000"/>
          <w:sz w:val="24"/>
          <w:szCs w:val="24"/>
          <w:shd w:val="clear" w:color="auto" w:fill="FFFFFF"/>
        </w:rPr>
        <w:t>Il tipo di oggetto più utilizzato risulta essere il “peluche”; ciò può essere spiegato tenendo conto che il maggior numero di risposte al questionario è stato dato da genitori che hanno bambini nelle fasce d’età 13-24 mesi/</w:t>
      </w:r>
      <w:r w:rsidR="00B35006">
        <w:rPr>
          <w:rFonts w:ascii="Arial" w:hAnsi="Arial" w:cs="Arial"/>
          <w:color w:val="000000"/>
          <w:sz w:val="24"/>
          <w:szCs w:val="24"/>
          <w:shd w:val="clear" w:color="auto" w:fill="FFFFFF"/>
        </w:rPr>
        <w:t>j</w:t>
      </w:r>
      <w:r w:rsidRPr="003A70BA">
        <w:rPr>
          <w:rFonts w:ascii="Arial" w:hAnsi="Arial" w:cs="Arial"/>
          <w:color w:val="000000"/>
          <w:sz w:val="24"/>
          <w:szCs w:val="24"/>
          <w:shd w:val="clear" w:color="auto" w:fill="FFFFFF"/>
        </w:rPr>
        <w:t>25-36 mesi, rispettivamente 12 e 15 casi. Infatti, come indicato nel quadro teorico</w:t>
      </w:r>
      <w:r w:rsidRPr="003A70BA">
        <w:rPr>
          <w:rFonts w:ascii="Arial" w:hAnsi="Arial" w:cs="Arial"/>
          <w:sz w:val="24"/>
          <w:szCs w:val="24"/>
        </w:rPr>
        <w:t xml:space="preserve"> il bambino, conquistata l’indipendenza motoria, la capacità di rappresentazione</w:t>
      </w:r>
      <w:r w:rsidR="00743E65">
        <w:rPr>
          <w:rFonts w:ascii="Arial" w:hAnsi="Arial" w:cs="Arial"/>
          <w:sz w:val="24"/>
          <w:szCs w:val="24"/>
        </w:rPr>
        <w:t xml:space="preserve"> </w:t>
      </w:r>
      <w:r w:rsidRPr="003A70BA">
        <w:rPr>
          <w:rFonts w:ascii="Arial" w:hAnsi="Arial" w:cs="Arial"/>
          <w:sz w:val="24"/>
          <w:szCs w:val="24"/>
        </w:rPr>
        <w:t xml:space="preserve">/simbolizzazione e, con l’aumentare delle competenze, tenderà, in genere, a scegliere un animale antropomorfizzato come un peluche. </w:t>
      </w:r>
      <w:r w:rsidRPr="003A70BA">
        <w:rPr>
          <w:rFonts w:ascii="Arial" w:hAnsi="Arial" w:cs="Arial"/>
          <w:color w:val="000000"/>
          <w:sz w:val="24"/>
          <w:szCs w:val="24"/>
          <w:shd w:val="clear" w:color="auto" w:fill="FFFFFF"/>
        </w:rPr>
        <w:t xml:space="preserve"> L’analisi bivariata ottenuta dall’incrocio della variabile “età” con la variabile “tipo oggetto” conferma questa osservazione.</w:t>
      </w:r>
    </w:p>
    <w:p w:rsidR="00B212B9" w:rsidRPr="003A70BA" w:rsidRDefault="00B212B9" w:rsidP="00B212B9">
      <w:pPr>
        <w:spacing w:line="360" w:lineRule="auto"/>
        <w:contextualSpacing/>
        <w:jc w:val="both"/>
        <w:rPr>
          <w:rFonts w:ascii="Arial" w:hAnsi="Arial" w:cs="Arial"/>
          <w:sz w:val="24"/>
          <w:szCs w:val="24"/>
        </w:rPr>
      </w:pPr>
      <w:r w:rsidRPr="003A70BA">
        <w:rPr>
          <w:rFonts w:ascii="Arial" w:hAnsi="Arial" w:cs="Arial"/>
          <w:sz w:val="24"/>
          <w:szCs w:val="24"/>
        </w:rPr>
        <w:t>Le situazioni nella quali l’oggetto transizionale risulta essere maggiormente utilizzato sono: il momento della nanna, 20 casi</w:t>
      </w:r>
      <w:r w:rsidR="00A00427" w:rsidRPr="003A70BA">
        <w:rPr>
          <w:rFonts w:ascii="Arial" w:hAnsi="Arial" w:cs="Arial"/>
          <w:sz w:val="24"/>
          <w:szCs w:val="24"/>
        </w:rPr>
        <w:t>,</w:t>
      </w:r>
      <w:r w:rsidRPr="003A70BA">
        <w:rPr>
          <w:rFonts w:ascii="Arial" w:hAnsi="Arial" w:cs="Arial"/>
          <w:sz w:val="24"/>
          <w:szCs w:val="24"/>
        </w:rPr>
        <w:t xml:space="preserve"> e situazioni di stress/disagio ,10 casi (a questa domanda è stata data la possibilità di fornire più risposte); mentre, le persone con cui viene utilizzato con maggior frequenza sono i nonni (13 casi). Se si incrocia la variabile 6 “luoghi d’uso dell’oggetto” con la variabile 7 “persona con cui viene maggiormente utilizzato” il valore più ampio riguarda l’uso dell’oggetto a casa, con i nonni.</w:t>
      </w:r>
    </w:p>
    <w:p w:rsidR="00B212B9" w:rsidRPr="003A70BA" w:rsidRDefault="00B212B9" w:rsidP="00B212B9">
      <w:pPr>
        <w:spacing w:line="360" w:lineRule="auto"/>
        <w:contextualSpacing/>
        <w:jc w:val="both"/>
        <w:rPr>
          <w:rFonts w:ascii="Arial" w:hAnsi="Arial" w:cs="Arial"/>
          <w:sz w:val="24"/>
          <w:szCs w:val="24"/>
        </w:rPr>
      </w:pPr>
      <w:r w:rsidRPr="003A70BA">
        <w:rPr>
          <w:rFonts w:ascii="Arial" w:hAnsi="Arial" w:cs="Arial"/>
          <w:sz w:val="24"/>
          <w:szCs w:val="24"/>
        </w:rPr>
        <w:t xml:space="preserve">La reazione dei bambini quando non trovano l’oggetto transizionale è di pianto in 10 casi e di ricerca dell’oggetto stesso in 13 casi. Queste risposte confermano la centralità di tale oggetto nella quotidianità del bambino, poiché gli fornisce un senso di fiducia, consolazione, sostegno e rassicurazione in una realtà che cambia. </w:t>
      </w:r>
    </w:p>
    <w:p w:rsidR="00B212B9" w:rsidRPr="003A70BA" w:rsidRDefault="00B212B9" w:rsidP="00B212B9">
      <w:pPr>
        <w:spacing w:line="360" w:lineRule="auto"/>
        <w:contextualSpacing/>
        <w:jc w:val="both"/>
        <w:rPr>
          <w:rFonts w:ascii="Arial" w:hAnsi="Arial" w:cs="Arial"/>
          <w:color w:val="000000"/>
          <w:sz w:val="24"/>
          <w:szCs w:val="24"/>
          <w:shd w:val="clear" w:color="auto" w:fill="FFFFFF"/>
        </w:rPr>
      </w:pPr>
      <w:bookmarkStart w:id="6" w:name="_Hlk528414653"/>
      <w:r w:rsidRPr="003A70BA">
        <w:rPr>
          <w:rFonts w:ascii="Arial" w:hAnsi="Arial" w:cs="Arial"/>
          <w:sz w:val="24"/>
          <w:szCs w:val="24"/>
        </w:rPr>
        <w:t>Ulteriore conferma emerge dalle risposte alla domanda 13, che ha indagato se l’oggetto transizionale viene portato in vacanza, ovvero in situazioni/luoghi nuovi, dove avviene un cambiamento nelle routine quotidiane: in 21 casi viene portato “sempre”, in 6 casi “frequentemente”, in un solo caso “raramente” e in nessun caso “mai”. Attraverso l’incrocio delle variabili 9 e 13, rispettivamente “frequenza d’uso dell’oggetto” e “utilizzo in vacanza” si nota che i bambini che usano frequentemente l’oggetto transizionale lo portano quasi sempre in vacanza.</w:t>
      </w:r>
    </w:p>
    <w:bookmarkEnd w:id="6"/>
    <w:p w:rsidR="00B212B9" w:rsidRPr="003A70BA" w:rsidRDefault="00B212B9" w:rsidP="00B212B9">
      <w:pPr>
        <w:spacing w:after="0"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 xml:space="preserve">In 26 bambini, la presenza di tale oggetto risulta importante per affrontare situazioni di stress/disagio e, in 17 casi il suo utilizzo è “sempre” efficace nell’aiutarli ad autoconsolarsi e calmarsi in tali situazioni; in 3 casi “spesso”, in 6 casi “alle volte” e solamente in 2 casi non si evidenzia nessuna influenza positiva. </w:t>
      </w:r>
    </w:p>
    <w:p w:rsidR="00B212B9" w:rsidRPr="003A70BA" w:rsidRDefault="00B212B9" w:rsidP="00B212B9">
      <w:pPr>
        <w:spacing w:after="0"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L’ultima analisi bivariata ha incrociato le variabili 8 e 10.</w:t>
      </w:r>
      <w:r w:rsidR="00B35006" w:rsidRPr="003A70BA">
        <w:rPr>
          <w:rFonts w:ascii="Arial" w:hAnsi="Arial" w:cs="Arial"/>
          <w:color w:val="000000"/>
          <w:sz w:val="24"/>
          <w:szCs w:val="24"/>
          <w:shd w:val="clear" w:color="auto" w:fill="FFFFFF"/>
        </w:rPr>
        <w:t xml:space="preserve"> </w:t>
      </w:r>
      <w:proofErr w:type="gramStart"/>
      <w:r w:rsidR="00B35006" w:rsidRPr="003A70BA">
        <w:rPr>
          <w:rFonts w:ascii="Arial" w:hAnsi="Arial" w:cs="Arial"/>
          <w:color w:val="000000"/>
          <w:sz w:val="24"/>
          <w:szCs w:val="24"/>
          <w:shd w:val="clear" w:color="auto" w:fill="FFFFFF"/>
        </w:rPr>
        <w:t>E’</w:t>
      </w:r>
      <w:proofErr w:type="gramEnd"/>
      <w:r w:rsidR="00B35006">
        <w:rPr>
          <w:rFonts w:ascii="Arial" w:hAnsi="Arial" w:cs="Arial"/>
          <w:color w:val="000000"/>
          <w:sz w:val="24"/>
          <w:szCs w:val="24"/>
          <w:shd w:val="clear" w:color="auto" w:fill="FFFFFF"/>
        </w:rPr>
        <w:t xml:space="preserve"> </w:t>
      </w:r>
      <w:r w:rsidRPr="003A70BA">
        <w:rPr>
          <w:rFonts w:ascii="Arial" w:hAnsi="Arial" w:cs="Arial"/>
          <w:color w:val="000000"/>
          <w:sz w:val="24"/>
          <w:szCs w:val="24"/>
          <w:shd w:val="clear" w:color="auto" w:fill="FFFFFF"/>
        </w:rPr>
        <w:t>emersa una forte relazione tra l’uso dell’oggetto transizionale in situazioni di stress/disagio e la funzione consolatoria/calmante in questi momenti (20 casi).</w:t>
      </w:r>
    </w:p>
    <w:p w:rsidR="00B212B9" w:rsidRDefault="00B212B9" w:rsidP="00B212B9">
      <w:pPr>
        <w:spacing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lastRenderedPageBreak/>
        <w:t>In conclusione, comparando i risultati delle nostre analisi, possiamo confermare la nostra ipotesi di partenza, ovvero: l’utilizzo dell’oggetto transizionale favorisce la capacità del bambino di affrontare situazioni di stress/difficoltà.</w:t>
      </w:r>
    </w:p>
    <w:p w:rsidR="00B212B9" w:rsidRDefault="00B212B9" w:rsidP="00B212B9">
      <w:pPr>
        <w:spacing w:line="360" w:lineRule="auto"/>
        <w:contextualSpacing/>
        <w:jc w:val="both"/>
        <w:rPr>
          <w:rFonts w:ascii="Arial" w:hAnsi="Arial" w:cs="Arial"/>
          <w:color w:val="000000"/>
          <w:sz w:val="24"/>
          <w:szCs w:val="24"/>
          <w:shd w:val="clear" w:color="auto" w:fill="FFFFFF"/>
        </w:rPr>
      </w:pPr>
    </w:p>
    <w:p w:rsidR="00B212B9" w:rsidRPr="00FA415E" w:rsidRDefault="00B212B9" w:rsidP="00B212B9">
      <w:pPr>
        <w:spacing w:line="360" w:lineRule="auto"/>
        <w:contextualSpacing/>
        <w:jc w:val="both"/>
        <w:rPr>
          <w:rFonts w:ascii="Arial" w:hAnsi="Arial" w:cs="Arial"/>
          <w:color w:val="000000"/>
          <w:sz w:val="24"/>
          <w:szCs w:val="24"/>
          <w:shd w:val="clear" w:color="auto" w:fill="FFFFFF"/>
        </w:rPr>
      </w:pPr>
    </w:p>
    <w:p w:rsidR="00B212B9" w:rsidRPr="00FA0286" w:rsidRDefault="00B212B9" w:rsidP="00B212B9">
      <w:pPr>
        <w:spacing w:after="0" w:line="240" w:lineRule="auto"/>
        <w:jc w:val="both"/>
        <w:rPr>
          <w:rFonts w:ascii="Arial" w:hAnsi="Arial" w:cs="Arial"/>
          <w:color w:val="000000"/>
          <w:sz w:val="24"/>
          <w:szCs w:val="24"/>
          <w:shd w:val="clear" w:color="auto" w:fill="FFFFFF"/>
        </w:rPr>
      </w:pPr>
    </w:p>
    <w:p w:rsidR="00B212B9" w:rsidRPr="00A716EF" w:rsidRDefault="00B212B9" w:rsidP="00B212B9">
      <w:pPr>
        <w:pStyle w:val="Paragrafoelenco"/>
        <w:numPr>
          <w:ilvl w:val="0"/>
          <w:numId w:val="4"/>
        </w:numPr>
        <w:spacing w:after="0" w:line="240" w:lineRule="auto"/>
        <w:jc w:val="both"/>
        <w:rPr>
          <w:rFonts w:ascii="Arial" w:hAnsi="Arial" w:cs="Arial"/>
          <w:b/>
          <w:color w:val="000000"/>
          <w:sz w:val="24"/>
          <w:szCs w:val="24"/>
          <w:shd w:val="clear" w:color="auto" w:fill="FFFFFF"/>
        </w:rPr>
      </w:pPr>
      <w:r w:rsidRPr="00A716EF">
        <w:rPr>
          <w:rFonts w:ascii="Arial" w:hAnsi="Arial" w:cs="Arial"/>
          <w:b/>
          <w:color w:val="000000"/>
          <w:sz w:val="24"/>
          <w:szCs w:val="24"/>
          <w:shd w:val="clear" w:color="auto" w:fill="FFFFFF"/>
        </w:rPr>
        <w:t>AUTORIFLESSIONE PERSONALE</w:t>
      </w:r>
    </w:p>
    <w:p w:rsidR="00B212B9" w:rsidRDefault="00B212B9" w:rsidP="00B212B9">
      <w:pPr>
        <w:jc w:val="both"/>
        <w:rPr>
          <w:rFonts w:ascii="Arial" w:hAnsi="Arial" w:cs="Arial"/>
          <w:color w:val="000000"/>
          <w:sz w:val="24"/>
          <w:szCs w:val="24"/>
          <w:shd w:val="clear" w:color="auto" w:fill="FFFFFF"/>
        </w:rPr>
      </w:pPr>
    </w:p>
    <w:p w:rsidR="00B212B9" w:rsidRDefault="00B212B9" w:rsidP="00B212B9">
      <w:pPr>
        <w:spacing w:line="360" w:lineRule="auto"/>
        <w:contextualSpacing/>
        <w:jc w:val="both"/>
        <w:rPr>
          <w:rFonts w:ascii="Arial" w:hAnsi="Arial" w:cs="Arial"/>
          <w:color w:val="000000"/>
          <w:sz w:val="24"/>
          <w:szCs w:val="24"/>
          <w:shd w:val="clear" w:color="auto" w:fill="FFFFFF"/>
        </w:rPr>
      </w:pPr>
      <w:r w:rsidRPr="000E0826">
        <w:rPr>
          <w:rFonts w:ascii="Arial" w:hAnsi="Arial" w:cs="Arial"/>
          <w:color w:val="000000"/>
          <w:sz w:val="24"/>
          <w:szCs w:val="24"/>
          <w:shd w:val="clear" w:color="auto" w:fill="FFFFFF"/>
        </w:rPr>
        <w:t xml:space="preserve">La scelta </w:t>
      </w:r>
      <w:r>
        <w:rPr>
          <w:rFonts w:ascii="Arial" w:hAnsi="Arial" w:cs="Arial"/>
          <w:color w:val="000000"/>
          <w:sz w:val="24"/>
          <w:szCs w:val="24"/>
          <w:shd w:val="clear" w:color="auto" w:fill="FFFFFF"/>
        </w:rPr>
        <w:t>di</w:t>
      </w:r>
      <w:r w:rsidRPr="000E0826">
        <w:rPr>
          <w:rFonts w:ascii="Arial" w:hAnsi="Arial" w:cs="Arial"/>
          <w:color w:val="000000"/>
          <w:sz w:val="24"/>
          <w:szCs w:val="24"/>
          <w:shd w:val="clear" w:color="auto" w:fill="FFFFFF"/>
        </w:rPr>
        <w:t xml:space="preserve"> questo argomento, nasce dall’interesse comune di approfondire gli studi di Winnicott sull’oggetto transizionale. </w:t>
      </w:r>
      <w:r>
        <w:rPr>
          <w:rFonts w:ascii="Arial" w:hAnsi="Arial" w:cs="Arial"/>
          <w:color w:val="000000"/>
          <w:sz w:val="24"/>
          <w:szCs w:val="24"/>
          <w:shd w:val="clear" w:color="auto" w:fill="FFFFFF"/>
        </w:rPr>
        <w:t xml:space="preserve">Abbiamo deciso di svolgere una ricerca che interessasse la fascia d’età 0-3 anni e, analizzando le ricerche fatte in passato da altri colleghi/e, ci siamo accorte che </w:t>
      </w:r>
      <w:r w:rsidRPr="000E0826">
        <w:rPr>
          <w:rFonts w:ascii="Arial" w:hAnsi="Arial" w:cs="Arial"/>
          <w:color w:val="000000"/>
          <w:sz w:val="24"/>
          <w:szCs w:val="24"/>
          <w:shd w:val="clear" w:color="auto" w:fill="FFFFFF"/>
        </w:rPr>
        <w:t>n</w:t>
      </w:r>
      <w:r>
        <w:rPr>
          <w:rFonts w:ascii="Arial" w:hAnsi="Arial" w:cs="Arial"/>
          <w:color w:val="000000"/>
          <w:sz w:val="24"/>
          <w:szCs w:val="24"/>
          <w:shd w:val="clear" w:color="auto" w:fill="FFFFFF"/>
        </w:rPr>
        <w:t>on era stata indagata l’</w:t>
      </w:r>
      <w:r w:rsidRPr="000E0826">
        <w:rPr>
          <w:rFonts w:ascii="Arial" w:hAnsi="Arial" w:cs="Arial"/>
          <w:color w:val="000000"/>
          <w:sz w:val="24"/>
          <w:szCs w:val="24"/>
          <w:shd w:val="clear" w:color="auto" w:fill="FFFFFF"/>
        </w:rPr>
        <w:t>efficacia dell’oggetto transizionale i</w:t>
      </w:r>
      <w:r>
        <w:rPr>
          <w:rFonts w:ascii="Arial" w:hAnsi="Arial" w:cs="Arial"/>
          <w:color w:val="000000"/>
          <w:sz w:val="24"/>
          <w:szCs w:val="24"/>
          <w:shd w:val="clear" w:color="auto" w:fill="FFFFFF"/>
        </w:rPr>
        <w:t>n</w:t>
      </w:r>
      <w:r w:rsidRPr="000E0826">
        <w:rPr>
          <w:rFonts w:ascii="Arial" w:hAnsi="Arial" w:cs="Arial"/>
          <w:color w:val="000000"/>
          <w:sz w:val="24"/>
          <w:szCs w:val="24"/>
          <w:shd w:val="clear" w:color="auto" w:fill="FFFFFF"/>
        </w:rPr>
        <w:t xml:space="preserve"> momenti stressogeni, così abbiamo provato a condurre un’indagine con questo obiettivo.                                                                                             </w:t>
      </w:r>
    </w:p>
    <w:p w:rsidR="00B212B9" w:rsidRPr="003A70BA" w:rsidRDefault="00B212B9" w:rsidP="00B212B9">
      <w:pPr>
        <w:spacing w:line="360" w:lineRule="auto"/>
        <w:contextualSpacing/>
        <w:jc w:val="both"/>
        <w:rPr>
          <w:rFonts w:ascii="Arial" w:hAnsi="Arial" w:cs="Arial"/>
          <w:color w:val="000000"/>
          <w:sz w:val="24"/>
          <w:szCs w:val="24"/>
          <w:shd w:val="clear" w:color="auto" w:fill="FFFFFF"/>
        </w:rPr>
      </w:pPr>
      <w:r w:rsidRPr="000E0826">
        <w:rPr>
          <w:rFonts w:ascii="Arial" w:hAnsi="Arial" w:cs="Arial"/>
          <w:color w:val="000000"/>
          <w:sz w:val="24"/>
          <w:szCs w:val="24"/>
          <w:shd w:val="clear" w:color="auto" w:fill="FFFFFF"/>
        </w:rPr>
        <w:t>Da questo elaborato, abbiamo capito quanto</w:t>
      </w:r>
      <w:r>
        <w:rPr>
          <w:rFonts w:ascii="Arial" w:hAnsi="Arial" w:cs="Arial"/>
          <w:color w:val="000000"/>
          <w:sz w:val="24"/>
          <w:szCs w:val="24"/>
          <w:shd w:val="clear" w:color="auto" w:fill="FFFFFF"/>
        </w:rPr>
        <w:t xml:space="preserve"> sia</w:t>
      </w:r>
      <w:r w:rsidRPr="000E0826">
        <w:rPr>
          <w:rFonts w:ascii="Arial" w:hAnsi="Arial" w:cs="Arial"/>
          <w:color w:val="000000"/>
          <w:sz w:val="24"/>
          <w:szCs w:val="24"/>
          <w:shd w:val="clear" w:color="auto" w:fill="FFFFFF"/>
        </w:rPr>
        <w:t xml:space="preserve"> importante per i bambini l’oggetto transizionale e quanto</w:t>
      </w:r>
      <w:r>
        <w:rPr>
          <w:rFonts w:ascii="Arial" w:hAnsi="Arial" w:cs="Arial"/>
          <w:color w:val="000000"/>
          <w:sz w:val="24"/>
          <w:szCs w:val="24"/>
          <w:shd w:val="clear" w:color="auto" w:fill="FFFFFF"/>
        </w:rPr>
        <w:t xml:space="preserve"> questo</w:t>
      </w:r>
      <w:r w:rsidRPr="000E0826">
        <w:rPr>
          <w:rFonts w:ascii="Arial" w:hAnsi="Arial" w:cs="Arial"/>
          <w:color w:val="000000"/>
          <w:sz w:val="24"/>
          <w:szCs w:val="24"/>
          <w:shd w:val="clear" w:color="auto" w:fill="FFFFFF"/>
        </w:rPr>
        <w:t xml:space="preserve"> li aiuti ad affrontare i momenti di difficoltà. Aver avuto la possibilità di controllare precedentemente i lavori d</w:t>
      </w:r>
      <w:r>
        <w:rPr>
          <w:rFonts w:ascii="Arial" w:hAnsi="Arial" w:cs="Arial"/>
          <w:color w:val="000000"/>
          <w:sz w:val="24"/>
          <w:szCs w:val="24"/>
          <w:shd w:val="clear" w:color="auto" w:fill="FFFFFF"/>
        </w:rPr>
        <w:t>i</w:t>
      </w:r>
      <w:r w:rsidRPr="000E0826">
        <w:rPr>
          <w:rFonts w:ascii="Arial" w:hAnsi="Arial" w:cs="Arial"/>
          <w:color w:val="000000"/>
          <w:sz w:val="24"/>
          <w:szCs w:val="24"/>
          <w:shd w:val="clear" w:color="auto" w:fill="FFFFFF"/>
        </w:rPr>
        <w:t xml:space="preserve"> altri studenti, ci ha permesso di inserire nel questionario delle domande più specifiche per indagare al meglio la nostra ipotesi.                                                                                                            Il senso di responsabilità e il buon clima che si è instaurato da subito all’interno d</w:t>
      </w:r>
      <w:r>
        <w:rPr>
          <w:rFonts w:ascii="Arial" w:hAnsi="Arial" w:cs="Arial"/>
          <w:color w:val="000000"/>
          <w:sz w:val="24"/>
          <w:szCs w:val="24"/>
          <w:shd w:val="clear" w:color="auto" w:fill="FFFFFF"/>
        </w:rPr>
        <w:t>ella</w:t>
      </w:r>
      <w:r w:rsidRPr="000E0826">
        <w:rPr>
          <w:rFonts w:ascii="Arial" w:hAnsi="Arial" w:cs="Arial"/>
          <w:color w:val="000000"/>
          <w:sz w:val="24"/>
          <w:szCs w:val="24"/>
          <w:shd w:val="clear" w:color="auto" w:fill="FFFFFF"/>
        </w:rPr>
        <w:t xml:space="preserve"> coppia di lavoro, ci ha permesso di confrontarci, spronarci e portare a termine la preparazione di questa ricerca, affrontando un tema che interessava entrambe.  Il dialogo e la volontà di fare un lavoro approfondito ha reso questo complesso lavoro, piacevole.</w:t>
      </w:r>
      <w:r w:rsidRPr="00DE269C">
        <w:rPr>
          <w:sz w:val="28"/>
          <w:szCs w:val="28"/>
        </w:rPr>
        <w:t xml:space="preserve"> </w:t>
      </w:r>
      <w:r>
        <w:rPr>
          <w:sz w:val="28"/>
          <w:szCs w:val="28"/>
        </w:rPr>
        <w:t xml:space="preserve">Essendo un esame molto tecnico e con un lessico specifico, le difficoltà maggiori le abbiamo riscontrate durante </w:t>
      </w:r>
      <w:r w:rsidRPr="003A70BA">
        <w:rPr>
          <w:sz w:val="28"/>
          <w:szCs w:val="28"/>
        </w:rPr>
        <w:t>l’analisi dei dati, ma utilizzando il manuale e le slides siamo riuscite a destreggiarci.</w:t>
      </w:r>
      <w:r w:rsidRPr="003A70BA">
        <w:rPr>
          <w:rFonts w:ascii="Arial" w:hAnsi="Arial" w:cs="Arial"/>
          <w:color w:val="000000"/>
          <w:sz w:val="24"/>
          <w:szCs w:val="24"/>
          <w:shd w:val="clear" w:color="auto" w:fill="FFFFFF"/>
        </w:rPr>
        <w:t xml:space="preserve"> Inoltre, è stata fonte di arricchimento e di ampliamento delle conoscenze imparare ad utilizzare programmi, per noi “nuovi”, come WMAP e JS STAT.</w:t>
      </w:r>
    </w:p>
    <w:p w:rsidR="00B212B9" w:rsidRPr="003A70BA" w:rsidRDefault="00B212B9" w:rsidP="00B212B9">
      <w:pPr>
        <w:spacing w:line="360" w:lineRule="auto"/>
        <w:contextualSpacing/>
        <w:jc w:val="both"/>
        <w:rPr>
          <w:rFonts w:ascii="Arial" w:hAnsi="Arial" w:cs="Arial"/>
          <w:color w:val="000000"/>
          <w:sz w:val="24"/>
          <w:szCs w:val="24"/>
          <w:shd w:val="clear" w:color="auto" w:fill="FFFFFF"/>
        </w:rPr>
      </w:pPr>
      <w:r w:rsidRPr="003A70BA">
        <w:rPr>
          <w:rFonts w:ascii="Arial" w:hAnsi="Arial" w:cs="Arial"/>
          <w:color w:val="000000"/>
          <w:sz w:val="24"/>
          <w:szCs w:val="24"/>
          <w:shd w:val="clear" w:color="auto" w:fill="FFFFFF"/>
        </w:rPr>
        <w:t>In conclusione, il lavoro svolto è stato formativo in quanto, da un lato ci ha permesso di approcciarci, per la prima volta, in modo “pratico” ad una ricerca empirica, dall’altro ci ha fornito gli strumenti per effettuare in futuro nuove ricerche.</w:t>
      </w:r>
    </w:p>
    <w:p w:rsidR="00137D3C" w:rsidRDefault="00137D3C" w:rsidP="00B212B9">
      <w:pPr>
        <w:spacing w:line="360" w:lineRule="auto"/>
        <w:contextualSpacing/>
        <w:jc w:val="both"/>
        <w:rPr>
          <w:rFonts w:ascii="Arial" w:hAnsi="Arial" w:cs="Arial"/>
          <w:color w:val="000000"/>
          <w:sz w:val="24"/>
          <w:szCs w:val="24"/>
          <w:shd w:val="clear" w:color="auto" w:fill="FFFFFF"/>
        </w:rPr>
      </w:pPr>
    </w:p>
    <w:p w:rsidR="00B212B9" w:rsidRDefault="00B212B9" w:rsidP="00B212B9">
      <w:pPr>
        <w:spacing w:line="360" w:lineRule="auto"/>
        <w:contextualSpacing/>
        <w:jc w:val="both"/>
        <w:rPr>
          <w:rFonts w:ascii="Arial" w:hAnsi="Arial" w:cs="Arial"/>
          <w:color w:val="000000"/>
          <w:sz w:val="24"/>
          <w:szCs w:val="24"/>
          <w:shd w:val="clear" w:color="auto" w:fill="FFFFFF"/>
        </w:rPr>
      </w:pPr>
    </w:p>
    <w:p w:rsidR="00C51B1C" w:rsidRDefault="00C51B1C" w:rsidP="00B212B9">
      <w:pPr>
        <w:spacing w:line="360" w:lineRule="auto"/>
        <w:contextualSpacing/>
        <w:jc w:val="both"/>
        <w:rPr>
          <w:rFonts w:ascii="Arial" w:hAnsi="Arial" w:cs="Arial"/>
          <w:color w:val="000000"/>
          <w:sz w:val="24"/>
          <w:szCs w:val="24"/>
          <w:shd w:val="clear" w:color="auto" w:fill="FFFFFF"/>
        </w:rPr>
      </w:pPr>
      <w:bookmarkStart w:id="7" w:name="_GoBack"/>
      <w:bookmarkEnd w:id="7"/>
    </w:p>
    <w:p w:rsidR="00B212B9" w:rsidRDefault="00B212B9" w:rsidP="00B212B9">
      <w:pPr>
        <w:pStyle w:val="Paragrafoelenco"/>
        <w:numPr>
          <w:ilvl w:val="0"/>
          <w:numId w:val="4"/>
        </w:numPr>
        <w:spacing w:line="360" w:lineRule="auto"/>
        <w:jc w:val="both"/>
        <w:rPr>
          <w:rFonts w:ascii="Arial" w:hAnsi="Arial" w:cs="Arial"/>
          <w:b/>
          <w:color w:val="000000"/>
          <w:sz w:val="24"/>
          <w:szCs w:val="24"/>
          <w:shd w:val="clear" w:color="auto" w:fill="FFFFFF"/>
        </w:rPr>
      </w:pPr>
      <w:r w:rsidRPr="00A716EF">
        <w:rPr>
          <w:rFonts w:ascii="Arial" w:hAnsi="Arial" w:cs="Arial"/>
          <w:b/>
          <w:color w:val="000000"/>
          <w:sz w:val="24"/>
          <w:szCs w:val="24"/>
          <w:shd w:val="clear" w:color="auto" w:fill="FFFFFF"/>
        </w:rPr>
        <w:lastRenderedPageBreak/>
        <w:t>BIBLIOGRAFIA</w:t>
      </w:r>
      <w:r>
        <w:rPr>
          <w:rFonts w:ascii="Arial" w:hAnsi="Arial" w:cs="Arial"/>
          <w:b/>
          <w:color w:val="000000"/>
          <w:sz w:val="24"/>
          <w:szCs w:val="24"/>
          <w:shd w:val="clear" w:color="auto" w:fill="FFFFFF"/>
        </w:rPr>
        <w:t xml:space="preserve"> E SITOGRAFIA</w:t>
      </w:r>
    </w:p>
    <w:p w:rsidR="00B212B9" w:rsidRPr="004D04B6" w:rsidRDefault="00B212B9" w:rsidP="00B212B9">
      <w:pPr>
        <w:spacing w:line="360" w:lineRule="auto"/>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Battistin M., Vegetti Finzi S., “</w:t>
      </w:r>
      <w:r w:rsidRPr="004D04B6">
        <w:rPr>
          <w:rFonts w:ascii="Arial" w:hAnsi="Arial" w:cs="Arial"/>
          <w:i/>
          <w:color w:val="000000"/>
          <w:sz w:val="24"/>
          <w:szCs w:val="24"/>
          <w:shd w:val="clear" w:color="auto" w:fill="FFFFFF"/>
        </w:rPr>
        <w:t>A piccoli passi</w:t>
      </w:r>
      <w:r w:rsidRPr="004D04B6">
        <w:rPr>
          <w:rFonts w:ascii="Arial" w:hAnsi="Arial" w:cs="Arial"/>
          <w:color w:val="000000"/>
          <w:sz w:val="24"/>
          <w:szCs w:val="24"/>
          <w:shd w:val="clear" w:color="auto" w:fill="FFFFFF"/>
        </w:rPr>
        <w:t>”, Mondadori, 1994</w:t>
      </w:r>
    </w:p>
    <w:p w:rsidR="00B212B9" w:rsidRPr="004D04B6" w:rsidRDefault="00B212B9" w:rsidP="00B212B9">
      <w:pPr>
        <w:spacing w:line="360" w:lineRule="auto"/>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Giani Gallino T., “</w:t>
      </w:r>
      <w:r w:rsidRPr="004D04B6">
        <w:rPr>
          <w:rFonts w:ascii="Arial" w:hAnsi="Arial" w:cs="Arial"/>
          <w:i/>
          <w:color w:val="000000"/>
          <w:sz w:val="24"/>
          <w:szCs w:val="24"/>
          <w:shd w:val="clear" w:color="auto" w:fill="FFFFFF"/>
        </w:rPr>
        <w:t>In principio era l’orsacchiotto</w:t>
      </w:r>
      <w:r w:rsidRPr="004D04B6">
        <w:rPr>
          <w:rFonts w:ascii="Arial" w:hAnsi="Arial" w:cs="Arial"/>
          <w:color w:val="000000"/>
          <w:sz w:val="24"/>
          <w:szCs w:val="24"/>
          <w:shd w:val="clear" w:color="auto" w:fill="FFFFFF"/>
        </w:rPr>
        <w:t>”, Mondadori, 1996</w:t>
      </w:r>
    </w:p>
    <w:p w:rsidR="00B212B9" w:rsidRPr="004D04B6" w:rsidRDefault="00B212B9" w:rsidP="00B212B9">
      <w:pPr>
        <w:spacing w:line="360" w:lineRule="auto"/>
        <w:jc w:val="both"/>
        <w:rPr>
          <w:rFonts w:ascii="Arial" w:hAnsi="Arial" w:cs="Arial"/>
          <w:color w:val="000000"/>
          <w:sz w:val="24"/>
          <w:szCs w:val="24"/>
          <w:shd w:val="clear" w:color="auto" w:fill="FFFFFF"/>
        </w:rPr>
      </w:pPr>
      <w:bookmarkStart w:id="8" w:name="_Hlk528284072"/>
      <w:r w:rsidRPr="004D04B6">
        <w:rPr>
          <w:rFonts w:ascii="Arial" w:hAnsi="Arial" w:cs="Arial"/>
          <w:color w:val="000000"/>
          <w:sz w:val="24"/>
          <w:szCs w:val="24"/>
          <w:shd w:val="clear" w:color="auto" w:fill="FFFFFF"/>
        </w:rPr>
        <w:t>Winnicott D., “</w:t>
      </w:r>
      <w:r w:rsidRPr="004D04B6">
        <w:rPr>
          <w:rFonts w:ascii="Arial" w:hAnsi="Arial" w:cs="Arial"/>
          <w:i/>
          <w:color w:val="000000"/>
          <w:sz w:val="24"/>
          <w:szCs w:val="24"/>
          <w:shd w:val="clear" w:color="auto" w:fill="FFFFFF"/>
        </w:rPr>
        <w:t>Colloqui con i genitori</w:t>
      </w:r>
      <w:r w:rsidRPr="004D04B6">
        <w:rPr>
          <w:rFonts w:ascii="Arial" w:hAnsi="Arial" w:cs="Arial"/>
          <w:color w:val="000000"/>
          <w:sz w:val="24"/>
          <w:szCs w:val="24"/>
          <w:shd w:val="clear" w:color="auto" w:fill="FFFFFF"/>
        </w:rPr>
        <w:t>”, Cortina, 1993</w:t>
      </w:r>
    </w:p>
    <w:p w:rsidR="00B212B9" w:rsidRPr="004D04B6" w:rsidRDefault="00B212B9" w:rsidP="00B212B9">
      <w:pPr>
        <w:spacing w:line="360" w:lineRule="auto"/>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Winnicott D., “</w:t>
      </w:r>
      <w:r w:rsidRPr="004D04B6">
        <w:rPr>
          <w:rFonts w:ascii="Arial" w:hAnsi="Arial" w:cs="Arial"/>
          <w:i/>
          <w:color w:val="000000"/>
          <w:sz w:val="24"/>
          <w:szCs w:val="24"/>
          <w:shd w:val="clear" w:color="auto" w:fill="FFFFFF"/>
        </w:rPr>
        <w:t>Gioco e realtà</w:t>
      </w:r>
      <w:r w:rsidRPr="004D04B6">
        <w:rPr>
          <w:rFonts w:ascii="Arial" w:hAnsi="Arial" w:cs="Arial"/>
          <w:color w:val="000000"/>
          <w:sz w:val="24"/>
          <w:szCs w:val="24"/>
          <w:shd w:val="clear" w:color="auto" w:fill="FFFFFF"/>
        </w:rPr>
        <w:t>”, Armando editore, 1990</w:t>
      </w:r>
    </w:p>
    <w:p w:rsidR="00B212B9" w:rsidRPr="004D04B6" w:rsidRDefault="00B212B9" w:rsidP="00B212B9">
      <w:pPr>
        <w:spacing w:line="240" w:lineRule="auto"/>
        <w:contextualSpacing/>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w:t>
      </w:r>
      <w:r w:rsidRPr="004D04B6">
        <w:t xml:space="preserve"> </w:t>
      </w:r>
      <w:hyperlink r:id="rId41" w:history="1">
        <w:r w:rsidRPr="004D04B6">
          <w:rPr>
            <w:rStyle w:val="Collegamentoipertestuale"/>
            <w:rFonts w:ascii="Arial" w:hAnsi="Arial" w:cs="Arial"/>
            <w:sz w:val="24"/>
            <w:szCs w:val="24"/>
            <w:shd w:val="clear" w:color="auto" w:fill="FFFFFF"/>
          </w:rPr>
          <w:t>www.spiweb.it</w:t>
        </w:r>
      </w:hyperlink>
    </w:p>
    <w:p w:rsidR="00B212B9" w:rsidRPr="004D04B6" w:rsidRDefault="00B212B9" w:rsidP="00B212B9">
      <w:pPr>
        <w:spacing w:line="240" w:lineRule="auto"/>
        <w:contextualSpacing/>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 xml:space="preserve">- </w:t>
      </w:r>
      <w:hyperlink r:id="rId42" w:history="1">
        <w:r w:rsidRPr="004D04B6">
          <w:rPr>
            <w:rStyle w:val="Collegamentoipertestuale"/>
            <w:rFonts w:ascii="Arial" w:hAnsi="Arial" w:cs="Arial"/>
            <w:sz w:val="24"/>
            <w:szCs w:val="24"/>
            <w:shd w:val="clear" w:color="auto" w:fill="FFFFFF"/>
          </w:rPr>
          <w:t>www.bricioledinido.com</w:t>
        </w:r>
      </w:hyperlink>
    </w:p>
    <w:p w:rsidR="00B212B9" w:rsidRPr="004D04B6" w:rsidRDefault="00B212B9" w:rsidP="00B212B9">
      <w:pPr>
        <w:spacing w:line="240" w:lineRule="auto"/>
        <w:contextualSpacing/>
        <w:jc w:val="both"/>
        <w:rPr>
          <w:rFonts w:ascii="Arial" w:hAnsi="Arial" w:cs="Arial"/>
          <w:color w:val="000000"/>
          <w:sz w:val="24"/>
          <w:szCs w:val="24"/>
          <w:shd w:val="clear" w:color="auto" w:fill="FFFFFF"/>
        </w:rPr>
      </w:pPr>
      <w:r w:rsidRPr="004D04B6">
        <w:rPr>
          <w:rFonts w:ascii="Arial" w:hAnsi="Arial" w:cs="Arial"/>
          <w:color w:val="000000"/>
          <w:sz w:val="24"/>
          <w:szCs w:val="24"/>
          <w:shd w:val="clear" w:color="auto" w:fill="FFFFFF"/>
        </w:rPr>
        <w:t xml:space="preserve">- </w:t>
      </w:r>
      <w:hyperlink r:id="rId43" w:history="1">
        <w:r w:rsidRPr="004D04B6">
          <w:rPr>
            <w:rStyle w:val="Collegamentoipertestuale"/>
            <w:rFonts w:ascii="Arial" w:hAnsi="Arial" w:cs="Arial"/>
            <w:sz w:val="24"/>
            <w:szCs w:val="24"/>
            <w:shd w:val="clear" w:color="auto" w:fill="FFFFFF"/>
          </w:rPr>
          <w:t>www.ilgiardinopedagogico.it</w:t>
        </w:r>
      </w:hyperlink>
      <w:bookmarkEnd w:id="8"/>
      <w:r w:rsidRPr="004D04B6">
        <w:rPr>
          <w:rFonts w:ascii="Arial" w:hAnsi="Arial" w:cs="Arial"/>
          <w:color w:val="000000"/>
          <w:sz w:val="24"/>
          <w:szCs w:val="24"/>
          <w:shd w:val="clear" w:color="auto" w:fill="FFFFFF"/>
        </w:rPr>
        <w:t xml:space="preserve"> </w:t>
      </w:r>
    </w:p>
    <w:p w:rsidR="00B212B9" w:rsidRDefault="00B212B9" w:rsidP="0095069F">
      <w:pPr>
        <w:tabs>
          <w:tab w:val="left" w:pos="3480"/>
        </w:tabs>
      </w:pPr>
    </w:p>
    <w:p w:rsidR="00B212B9" w:rsidRPr="0095069F" w:rsidRDefault="00B212B9" w:rsidP="0095069F">
      <w:pPr>
        <w:tabs>
          <w:tab w:val="left" w:pos="3480"/>
        </w:tabs>
      </w:pPr>
    </w:p>
    <w:sectPr w:rsidR="00B212B9" w:rsidRPr="0095069F" w:rsidSect="00F33827">
      <w:footerReference w:type="default" r:id="rId4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41B2" w:rsidRDefault="008941B2" w:rsidP="00835B9F">
      <w:pPr>
        <w:spacing w:after="0" w:line="240" w:lineRule="auto"/>
      </w:pPr>
      <w:r>
        <w:separator/>
      </w:r>
    </w:p>
  </w:endnote>
  <w:endnote w:type="continuationSeparator" w:id="0">
    <w:p w:rsidR="008941B2" w:rsidRDefault="008941B2" w:rsidP="00835B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7577111"/>
      <w:docPartObj>
        <w:docPartGallery w:val="Page Numbers (Bottom of Page)"/>
        <w:docPartUnique/>
      </w:docPartObj>
    </w:sdtPr>
    <w:sdtEndPr/>
    <w:sdtContent>
      <w:p w:rsidR="00B212B9" w:rsidRDefault="00910FD8">
        <w:pPr>
          <w:pStyle w:val="Pidipagina"/>
          <w:jc w:val="right"/>
        </w:pPr>
        <w:r>
          <w:fldChar w:fldCharType="begin"/>
        </w:r>
        <w:r w:rsidR="00B212B9">
          <w:instrText>PAGE   \* MERGEFORMAT</w:instrText>
        </w:r>
        <w:r>
          <w:fldChar w:fldCharType="separate"/>
        </w:r>
        <w:r w:rsidR="0011604A">
          <w:rPr>
            <w:noProof/>
          </w:rPr>
          <w:t>35</w:t>
        </w:r>
        <w:r>
          <w:fldChar w:fldCharType="end"/>
        </w:r>
      </w:p>
    </w:sdtContent>
  </w:sdt>
  <w:p w:rsidR="00B212B9" w:rsidRDefault="00B212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41B2" w:rsidRDefault="008941B2" w:rsidP="00835B9F">
      <w:pPr>
        <w:spacing w:after="0" w:line="240" w:lineRule="auto"/>
      </w:pPr>
      <w:r>
        <w:separator/>
      </w:r>
    </w:p>
  </w:footnote>
  <w:footnote w:type="continuationSeparator" w:id="0">
    <w:p w:rsidR="008941B2" w:rsidRDefault="008941B2" w:rsidP="00835B9F">
      <w:pPr>
        <w:spacing w:after="0" w:line="240" w:lineRule="auto"/>
      </w:pPr>
      <w:r>
        <w:continuationSeparator/>
      </w:r>
    </w:p>
  </w:footnote>
  <w:footnote w:id="1">
    <w:p w:rsidR="00835B9F" w:rsidRDefault="00835B9F" w:rsidP="00835B9F">
      <w:pPr>
        <w:pStyle w:val="Testonotaapidipagina"/>
      </w:pPr>
      <w:r>
        <w:rPr>
          <w:rStyle w:val="Rimandonotaapidipagina"/>
        </w:rPr>
        <w:footnoteRef/>
      </w:r>
      <w:r>
        <w:t xml:space="preserve"> Vegetti Finzi, Battistin “A piccoli passi”, Mondadori p.284</w:t>
      </w:r>
    </w:p>
  </w:footnote>
  <w:footnote w:id="2">
    <w:p w:rsidR="00835B9F" w:rsidRDefault="00835B9F" w:rsidP="00835B9F">
      <w:pPr>
        <w:pStyle w:val="Testonotaapidipagina"/>
      </w:pPr>
      <w:r>
        <w:rPr>
          <w:rStyle w:val="Rimandonotaapidipagina"/>
        </w:rPr>
        <w:footnoteRef/>
      </w:r>
      <w:r>
        <w:t xml:space="preserve"> Giani Gallino, “In principio era l'orsacchiotto”, Mondadori, p. 22</w:t>
      </w:r>
    </w:p>
  </w:footnote>
  <w:footnote w:id="3">
    <w:p w:rsidR="00835B9F" w:rsidRDefault="00835B9F" w:rsidP="00835B9F">
      <w:pPr>
        <w:pStyle w:val="Testonotaapidipagina"/>
      </w:pPr>
      <w:r>
        <w:rPr>
          <w:rStyle w:val="Rimandonotaapidipagina"/>
        </w:rPr>
        <w:footnoteRef/>
      </w:r>
      <w:r>
        <w:t xml:space="preserve"> Winnicott, “Colloqui con i genitori”, Cortina, p.16</w:t>
      </w:r>
    </w:p>
  </w:footnote>
  <w:footnote w:id="4">
    <w:p w:rsidR="00835B9F" w:rsidRDefault="00835B9F" w:rsidP="00835B9F">
      <w:pPr>
        <w:pStyle w:val="Testonotaapidipagina"/>
      </w:pPr>
      <w:r>
        <w:rPr>
          <w:rStyle w:val="Rimandonotaapidipagina"/>
        </w:rPr>
        <w:footnoteRef/>
      </w:r>
      <w:r>
        <w:t xml:space="preserve"> Winnicott, “Gioco e realtà”, Armando, p.25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9A0119"/>
    <w:multiLevelType w:val="hybridMultilevel"/>
    <w:tmpl w:val="D8E8F2AE"/>
    <w:lvl w:ilvl="0" w:tplc="AFF0187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F0449ED"/>
    <w:multiLevelType w:val="hybridMultilevel"/>
    <w:tmpl w:val="D2824ACA"/>
    <w:lvl w:ilvl="0" w:tplc="86468A80">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 w15:restartNumberingAfterBreak="0">
    <w:nsid w:val="191447F1"/>
    <w:multiLevelType w:val="hybridMultilevel"/>
    <w:tmpl w:val="88DCDDC0"/>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 w15:restartNumberingAfterBreak="0">
    <w:nsid w:val="1FC73DF8"/>
    <w:multiLevelType w:val="hybridMultilevel"/>
    <w:tmpl w:val="D406731A"/>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21323ADD"/>
    <w:multiLevelType w:val="hybridMultilevel"/>
    <w:tmpl w:val="E87440B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2234BE4"/>
    <w:multiLevelType w:val="hybridMultilevel"/>
    <w:tmpl w:val="4E348232"/>
    <w:lvl w:ilvl="0" w:tplc="2EAA7BBA">
      <w:start w:val="1"/>
      <w:numFmt w:val="decimal"/>
      <w:lvlText w:val="%1)"/>
      <w:lvlJc w:val="left"/>
      <w:pPr>
        <w:ind w:left="1080" w:hanging="360"/>
      </w:pPr>
      <w:rPr>
        <w:rFonts w:asciiTheme="minorHAnsi" w:eastAsiaTheme="minorHAnsi" w:hAnsiTheme="minorHAnsi" w:cstheme="minorBidi"/>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6" w15:restartNumberingAfterBreak="0">
    <w:nsid w:val="22E60741"/>
    <w:multiLevelType w:val="hybridMultilevel"/>
    <w:tmpl w:val="D6E25D3A"/>
    <w:lvl w:ilvl="0" w:tplc="46DE4A96">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A90067A"/>
    <w:multiLevelType w:val="hybridMultilevel"/>
    <w:tmpl w:val="FE4E8BA2"/>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2ADF5AD3"/>
    <w:multiLevelType w:val="hybridMultilevel"/>
    <w:tmpl w:val="0CEC1036"/>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 w15:restartNumberingAfterBreak="0">
    <w:nsid w:val="35E017E5"/>
    <w:multiLevelType w:val="hybridMultilevel"/>
    <w:tmpl w:val="186A1CE0"/>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0" w15:restartNumberingAfterBreak="0">
    <w:nsid w:val="47CB7333"/>
    <w:multiLevelType w:val="hybridMultilevel"/>
    <w:tmpl w:val="E80CC1F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4BBC3F30"/>
    <w:multiLevelType w:val="hybridMultilevel"/>
    <w:tmpl w:val="336293C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15:restartNumberingAfterBreak="0">
    <w:nsid w:val="4D050092"/>
    <w:multiLevelType w:val="hybridMultilevel"/>
    <w:tmpl w:val="D9B23F1A"/>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5642796A"/>
    <w:multiLevelType w:val="hybridMultilevel"/>
    <w:tmpl w:val="42F28B04"/>
    <w:lvl w:ilvl="0" w:tplc="37BEED72">
      <w:start w:val="1"/>
      <w:numFmt w:val="decimal"/>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14" w15:restartNumberingAfterBreak="0">
    <w:nsid w:val="67877DEB"/>
    <w:multiLevelType w:val="hybridMultilevel"/>
    <w:tmpl w:val="2E2EEF5E"/>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5" w15:restartNumberingAfterBreak="0">
    <w:nsid w:val="78651957"/>
    <w:multiLevelType w:val="hybridMultilevel"/>
    <w:tmpl w:val="65FC1494"/>
    <w:lvl w:ilvl="0" w:tplc="37BEED72">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num w:numId="1">
    <w:abstractNumId w:val="11"/>
  </w:num>
  <w:num w:numId="2">
    <w:abstractNumId w:val="6"/>
  </w:num>
  <w:num w:numId="3">
    <w:abstractNumId w:val="4"/>
  </w:num>
  <w:num w:numId="4">
    <w:abstractNumId w:val="7"/>
  </w:num>
  <w:num w:numId="5">
    <w:abstractNumId w:val="10"/>
  </w:num>
  <w:num w:numId="6">
    <w:abstractNumId w:val="8"/>
  </w:num>
  <w:num w:numId="7">
    <w:abstractNumId w:val="3"/>
  </w:num>
  <w:num w:numId="8">
    <w:abstractNumId w:val="13"/>
  </w:num>
  <w:num w:numId="9">
    <w:abstractNumId w:val="2"/>
  </w:num>
  <w:num w:numId="10">
    <w:abstractNumId w:val="9"/>
  </w:num>
  <w:num w:numId="11">
    <w:abstractNumId w:val="5"/>
  </w:num>
  <w:num w:numId="12">
    <w:abstractNumId w:val="12"/>
  </w:num>
  <w:num w:numId="13">
    <w:abstractNumId w:val="15"/>
  </w:num>
  <w:num w:numId="14">
    <w:abstractNumId w:val="14"/>
  </w:num>
  <w:num w:numId="15">
    <w:abstractNumId w:val="0"/>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A2486"/>
    <w:rsid w:val="000A2C57"/>
    <w:rsid w:val="000B40C3"/>
    <w:rsid w:val="000C4DB1"/>
    <w:rsid w:val="0011604A"/>
    <w:rsid w:val="00123097"/>
    <w:rsid w:val="00123F33"/>
    <w:rsid w:val="00137D3C"/>
    <w:rsid w:val="00174434"/>
    <w:rsid w:val="002231A2"/>
    <w:rsid w:val="002310B0"/>
    <w:rsid w:val="002562D8"/>
    <w:rsid w:val="003049E8"/>
    <w:rsid w:val="0034486B"/>
    <w:rsid w:val="003879DB"/>
    <w:rsid w:val="00396A48"/>
    <w:rsid w:val="003A70BA"/>
    <w:rsid w:val="003D77AD"/>
    <w:rsid w:val="003E3B91"/>
    <w:rsid w:val="004227F1"/>
    <w:rsid w:val="00441A30"/>
    <w:rsid w:val="00456ABC"/>
    <w:rsid w:val="00475CDC"/>
    <w:rsid w:val="004B2B78"/>
    <w:rsid w:val="004C560F"/>
    <w:rsid w:val="004D2EE1"/>
    <w:rsid w:val="004F088D"/>
    <w:rsid w:val="00522DC7"/>
    <w:rsid w:val="005312DE"/>
    <w:rsid w:val="00534D3F"/>
    <w:rsid w:val="00535ABF"/>
    <w:rsid w:val="00574579"/>
    <w:rsid w:val="00593445"/>
    <w:rsid w:val="00596E88"/>
    <w:rsid w:val="005A6A70"/>
    <w:rsid w:val="005B16C5"/>
    <w:rsid w:val="00606BD7"/>
    <w:rsid w:val="0062265A"/>
    <w:rsid w:val="006A2486"/>
    <w:rsid w:val="006E4AEC"/>
    <w:rsid w:val="00721693"/>
    <w:rsid w:val="00743E65"/>
    <w:rsid w:val="00763935"/>
    <w:rsid w:val="007926F9"/>
    <w:rsid w:val="00835B9F"/>
    <w:rsid w:val="008941B2"/>
    <w:rsid w:val="008C7570"/>
    <w:rsid w:val="00910FD8"/>
    <w:rsid w:val="00933A26"/>
    <w:rsid w:val="0095069F"/>
    <w:rsid w:val="00984187"/>
    <w:rsid w:val="00987C2A"/>
    <w:rsid w:val="009A6F36"/>
    <w:rsid w:val="009F667E"/>
    <w:rsid w:val="00A00427"/>
    <w:rsid w:val="00A006E0"/>
    <w:rsid w:val="00B04768"/>
    <w:rsid w:val="00B212B9"/>
    <w:rsid w:val="00B307A5"/>
    <w:rsid w:val="00B35006"/>
    <w:rsid w:val="00B77B5D"/>
    <w:rsid w:val="00BE1F9B"/>
    <w:rsid w:val="00C02DF7"/>
    <w:rsid w:val="00C105B6"/>
    <w:rsid w:val="00C506C5"/>
    <w:rsid w:val="00C50E3A"/>
    <w:rsid w:val="00C51B1C"/>
    <w:rsid w:val="00C627AF"/>
    <w:rsid w:val="00C9635D"/>
    <w:rsid w:val="00CE31F0"/>
    <w:rsid w:val="00D304A0"/>
    <w:rsid w:val="00D76032"/>
    <w:rsid w:val="00D7711F"/>
    <w:rsid w:val="00D8378F"/>
    <w:rsid w:val="00DA0D0D"/>
    <w:rsid w:val="00DD461B"/>
    <w:rsid w:val="00E41FDB"/>
    <w:rsid w:val="00E63EB9"/>
    <w:rsid w:val="00EA3D71"/>
    <w:rsid w:val="00ED35E3"/>
    <w:rsid w:val="00ED60A2"/>
    <w:rsid w:val="00EE0B3F"/>
    <w:rsid w:val="00EE72C3"/>
    <w:rsid w:val="00F06FC6"/>
    <w:rsid w:val="00F1109C"/>
    <w:rsid w:val="00F231BB"/>
    <w:rsid w:val="00F33827"/>
    <w:rsid w:val="00F9090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9FD3B7"/>
  <w15:docId w15:val="{293F9451-5602-4990-9C40-EAB528B6F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835B9F"/>
    <w:pPr>
      <w:spacing w:after="200" w:line="276" w:lineRule="auto"/>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835B9F"/>
    <w:pPr>
      <w:ind w:left="720"/>
      <w:contextualSpacing/>
    </w:pPr>
  </w:style>
  <w:style w:type="table" w:styleId="Grigliatabella">
    <w:name w:val="Table Grid"/>
    <w:basedOn w:val="Tabellanormale"/>
    <w:uiPriority w:val="59"/>
    <w:rsid w:val="00835B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unhideWhenUsed/>
    <w:rsid w:val="00835B9F"/>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notaapidipagina">
    <w:name w:val="footnote text"/>
    <w:basedOn w:val="Normale"/>
    <w:link w:val="TestonotaapidipaginaCarattere"/>
    <w:uiPriority w:val="99"/>
    <w:semiHidden/>
    <w:unhideWhenUsed/>
    <w:rsid w:val="00835B9F"/>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35B9F"/>
    <w:rPr>
      <w:sz w:val="20"/>
      <w:szCs w:val="20"/>
    </w:rPr>
  </w:style>
  <w:style w:type="character" w:styleId="Rimandonotaapidipagina">
    <w:name w:val="footnote reference"/>
    <w:basedOn w:val="Carpredefinitoparagrafo"/>
    <w:uiPriority w:val="99"/>
    <w:semiHidden/>
    <w:unhideWhenUsed/>
    <w:rsid w:val="00835B9F"/>
    <w:rPr>
      <w:vertAlign w:val="superscript"/>
    </w:rPr>
  </w:style>
  <w:style w:type="character" w:styleId="Collegamentoipertestuale">
    <w:name w:val="Hyperlink"/>
    <w:basedOn w:val="Carpredefinitoparagrafo"/>
    <w:uiPriority w:val="99"/>
    <w:unhideWhenUsed/>
    <w:rsid w:val="00835B9F"/>
    <w:rPr>
      <w:color w:val="0000FF"/>
      <w:u w:val="single"/>
    </w:rPr>
  </w:style>
  <w:style w:type="paragraph" w:styleId="Intestazione">
    <w:name w:val="header"/>
    <w:basedOn w:val="Normale"/>
    <w:link w:val="IntestazioneCarattere"/>
    <w:uiPriority w:val="99"/>
    <w:unhideWhenUsed/>
    <w:rsid w:val="00C50E3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C50E3A"/>
  </w:style>
  <w:style w:type="paragraph" w:styleId="Pidipagina">
    <w:name w:val="footer"/>
    <w:basedOn w:val="Normale"/>
    <w:link w:val="PidipaginaCarattere"/>
    <w:uiPriority w:val="99"/>
    <w:unhideWhenUsed/>
    <w:rsid w:val="00C50E3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C50E3A"/>
  </w:style>
  <w:style w:type="character" w:styleId="Collegamentovisitato">
    <w:name w:val="FollowedHyperlink"/>
    <w:basedOn w:val="Carpredefinitoparagrafo"/>
    <w:uiPriority w:val="99"/>
    <w:semiHidden/>
    <w:unhideWhenUsed/>
    <w:rsid w:val="00A00427"/>
    <w:rPr>
      <w:color w:val="954F72" w:themeColor="followedHyperlink"/>
      <w:u w:val="single"/>
    </w:rPr>
  </w:style>
  <w:style w:type="character" w:customStyle="1" w:styleId="Menzionenonrisolta1">
    <w:name w:val="Menzione non risolta1"/>
    <w:basedOn w:val="Carpredefinitoparagrafo"/>
    <w:uiPriority w:val="99"/>
    <w:semiHidden/>
    <w:unhideWhenUsed/>
    <w:rsid w:val="00A00427"/>
    <w:rPr>
      <w:color w:val="605E5C"/>
      <w:shd w:val="clear" w:color="auto" w:fill="E1DFDD"/>
    </w:rPr>
  </w:style>
  <w:style w:type="paragraph" w:styleId="Testofumetto">
    <w:name w:val="Balloon Text"/>
    <w:basedOn w:val="Normale"/>
    <w:link w:val="TestofumettoCarattere"/>
    <w:uiPriority w:val="99"/>
    <w:semiHidden/>
    <w:unhideWhenUsed/>
    <w:rsid w:val="008C7570"/>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C757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yperlink" Target="http://www.bricioledinido.com" TargetMode="External"/><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www.spiweb.it"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hyperlink" Target="http://www.ilgiardinopedagogico.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338</TotalTime>
  <Pages>37</Pages>
  <Words>3702</Words>
  <Characters>21104</Characters>
  <Application>Microsoft Office Word</Application>
  <DocSecurity>0</DocSecurity>
  <Lines>175</Lines>
  <Paragraphs>49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veronica.belviso@gmail.com</dc:creator>
  <cp:keywords/>
  <dc:description/>
  <cp:lastModifiedBy>veronica.belviso@gmail.com</cp:lastModifiedBy>
  <cp:revision>48</cp:revision>
  <dcterms:created xsi:type="dcterms:W3CDTF">2018-10-27T22:00:00Z</dcterms:created>
  <dcterms:modified xsi:type="dcterms:W3CDTF">2018-11-02T16:20:00Z</dcterms:modified>
</cp:coreProperties>
</file>